
<file path=[Content_Types].xml><?xml version="1.0" encoding="utf-8"?>
<Types xmlns="http://schemas.openxmlformats.org/package/2006/content-types">
  <Default Extension="bin" ContentType="application/vnd.openxmlformats-officedocument.oleObject"/>
  <Default Extension="xlsm" ContentType="application/vnd.ms-excel.sheet.macroEnabled.12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BD" w:rsidRDefault="001957BD" w:rsidP="001957BD">
      <w:pPr>
        <w:spacing w:after="360"/>
        <w:ind w:left="1622" w:right="1440"/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b/>
          <w:bCs/>
          <w:sz w:val="32"/>
          <w:szCs w:val="28"/>
        </w:rPr>
        <w:t>Методические рекомендации к выполнению типовых за</w:t>
      </w:r>
      <w:r w:rsidR="009132AA">
        <w:rPr>
          <w:b/>
          <w:bCs/>
          <w:sz w:val="32"/>
          <w:szCs w:val="28"/>
        </w:rPr>
        <w:t xml:space="preserve">даний расчетной части </w:t>
      </w:r>
      <w:r>
        <w:rPr>
          <w:b/>
          <w:bCs/>
          <w:sz w:val="32"/>
          <w:szCs w:val="28"/>
        </w:rPr>
        <w:t xml:space="preserve"> контрольных работ</w:t>
      </w:r>
    </w:p>
    <w:p w:rsidR="001957BD" w:rsidRDefault="009132AA" w:rsidP="001957BD">
      <w:pPr>
        <w:pStyle w:val="2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57BD">
        <w:rPr>
          <w:sz w:val="28"/>
          <w:szCs w:val="28"/>
        </w:rPr>
        <w:t xml:space="preserve">онтрольные работы по статистике включают три </w:t>
      </w:r>
      <w:r w:rsidR="001957BD">
        <w:rPr>
          <w:b/>
          <w:i/>
          <w:sz w:val="28"/>
          <w:szCs w:val="28"/>
        </w:rPr>
        <w:t>типовых</w:t>
      </w:r>
      <w:r w:rsidR="001957BD">
        <w:rPr>
          <w:sz w:val="28"/>
          <w:szCs w:val="28"/>
        </w:rPr>
        <w:t xml:space="preserve"> расчетных задания.</w:t>
      </w:r>
    </w:p>
    <w:p w:rsidR="001957BD" w:rsidRDefault="001957BD" w:rsidP="001957BD">
      <w:pPr>
        <w:pStyle w:val="20"/>
        <w:spacing w:after="0" w:line="360" w:lineRule="auto"/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1.</w:t>
      </w:r>
      <w:r>
        <w:rPr>
          <w:sz w:val="28"/>
          <w:szCs w:val="28"/>
        </w:rPr>
        <w:t xml:space="preserve"> Исследование структуры совокупности.</w:t>
      </w:r>
    </w:p>
    <w:p w:rsidR="001957BD" w:rsidRDefault="001957BD" w:rsidP="001957BD">
      <w:pPr>
        <w:pStyle w:val="20"/>
        <w:spacing w:after="0" w:line="360" w:lineRule="auto"/>
        <w:ind w:left="1800" w:hanging="14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2.</w:t>
      </w:r>
      <w:r>
        <w:rPr>
          <w:sz w:val="28"/>
          <w:szCs w:val="28"/>
        </w:rPr>
        <w:t xml:space="preserve"> Выявление наличия корреляционной связи между признаками, установление направления связи, измерение тесноты и силы связи, а также оценка статистической значимости показателя силы связи.</w:t>
      </w:r>
    </w:p>
    <w:p w:rsidR="001957BD" w:rsidRDefault="001957BD" w:rsidP="001957BD">
      <w:pPr>
        <w:pStyle w:val="20"/>
        <w:spacing w:after="0" w:line="360" w:lineRule="auto"/>
        <w:ind w:left="1616" w:hanging="12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3.</w:t>
      </w:r>
      <w:r>
        <w:rPr>
          <w:sz w:val="28"/>
          <w:szCs w:val="28"/>
        </w:rPr>
        <w:t xml:space="preserve"> Применение метода выборочных наблюдений.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комплексного применения статистических методов при выполнении расчетных заданий излагается в данном разделе с использованием демонстрационного примера.</w:t>
      </w:r>
    </w:p>
    <w:p w:rsidR="001957BD" w:rsidRDefault="001957BD" w:rsidP="001957BD">
      <w:pPr>
        <w:spacing w:before="36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Образец </w:t>
      </w:r>
    </w:p>
    <w:p w:rsidR="001957BD" w:rsidRDefault="001957BD" w:rsidP="001957BD">
      <w:pPr>
        <w:spacing w:after="120"/>
        <w:ind w:left="902" w:right="125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выполнения и оформления Заданий 1-3 </w:t>
      </w:r>
    </w:p>
    <w:p w:rsidR="001957BD" w:rsidRDefault="001957BD" w:rsidP="001957BD">
      <w:pPr>
        <w:spacing w:after="120"/>
        <w:ind w:left="902" w:right="125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контрольных работ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статистического наблюдения за деятельностью коммерческих банков одного из регионов РФ за исследуемый период получены выборочные данные об объеме кредитных вложений и сумме прибыли по 30-ти банкам (выборка 20%-ная, механическая).</w:t>
      </w:r>
    </w:p>
    <w:p w:rsidR="001957BD" w:rsidRDefault="001957BD" w:rsidP="001957BD">
      <w:pPr>
        <w:spacing w:line="360" w:lineRule="auto"/>
        <w:ind w:firstLine="737"/>
        <w:jc w:val="both"/>
        <w:rPr>
          <w:iCs/>
          <w:sz w:val="28"/>
        </w:rPr>
      </w:pPr>
      <w:r>
        <w:rPr>
          <w:sz w:val="28"/>
        </w:rPr>
        <w:t xml:space="preserve">В проводимом статистическом исследовании эти банки выступают как </w:t>
      </w:r>
      <w:r>
        <w:rPr>
          <w:b/>
          <w:bCs/>
          <w:i/>
          <w:iCs/>
          <w:sz w:val="28"/>
        </w:rPr>
        <w:t>единицы выборочной совокупности</w:t>
      </w:r>
      <w:r>
        <w:rPr>
          <w:sz w:val="28"/>
        </w:rPr>
        <w:t xml:space="preserve">. </w:t>
      </w:r>
      <w:r>
        <w:rPr>
          <w:b/>
          <w:bCs/>
          <w:i/>
          <w:iCs/>
          <w:sz w:val="28"/>
        </w:rPr>
        <w:t>Генеральную совокупность</w:t>
      </w:r>
      <w:r>
        <w:rPr>
          <w:sz w:val="28"/>
        </w:rPr>
        <w:t xml:space="preserve"> образуют </w:t>
      </w:r>
      <w:r>
        <w:rPr>
          <w:b/>
          <w:bCs/>
          <w:i/>
          <w:iCs/>
          <w:sz w:val="28"/>
        </w:rPr>
        <w:t>все коммерческие банки региона</w:t>
      </w:r>
      <w:r>
        <w:rPr>
          <w:sz w:val="28"/>
        </w:rPr>
        <w:t xml:space="preserve">. Анализируемыми признаками изучаемых единиц совокупности являются </w:t>
      </w:r>
      <w:r>
        <w:rPr>
          <w:b/>
          <w:bCs/>
          <w:i/>
          <w:sz w:val="28"/>
        </w:rPr>
        <w:t>Объем кредитных вложений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i/>
          <w:sz w:val="28"/>
        </w:rPr>
        <w:t xml:space="preserve"> </w:t>
      </w:r>
      <w:r>
        <w:rPr>
          <w:b/>
          <w:bCs/>
          <w:i/>
          <w:sz w:val="28"/>
        </w:rPr>
        <w:t>Сумма прибыли</w:t>
      </w:r>
      <w:r>
        <w:rPr>
          <w:i/>
          <w:sz w:val="28"/>
        </w:rPr>
        <w:t xml:space="preserve"> </w:t>
      </w:r>
      <w:r>
        <w:rPr>
          <w:iCs/>
          <w:sz w:val="28"/>
        </w:rPr>
        <w:t>банка.</w:t>
      </w:r>
    </w:p>
    <w:p w:rsidR="001957BD" w:rsidRDefault="001957BD" w:rsidP="00195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Выборочные данные представлены в табл.1.</w:t>
      </w: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</w:p>
    <w:p w:rsidR="001957BD" w:rsidRDefault="001957BD" w:rsidP="001957BD">
      <w:pPr>
        <w:ind w:right="66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1957BD" w:rsidRDefault="001957BD" w:rsidP="001957BD">
      <w:pPr>
        <w:spacing w:after="120"/>
        <w:ind w:left="720" w:right="663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675"/>
        <w:gridCol w:w="1649"/>
        <w:gridCol w:w="1370"/>
        <w:gridCol w:w="1370"/>
        <w:gridCol w:w="1370"/>
      </w:tblGrid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Номер</w:t>
            </w:r>
          </w:p>
          <w:p w:rsidR="001957BD" w:rsidRDefault="001957BD" w:rsidP="001957BD">
            <w:pPr>
              <w:jc w:val="center"/>
            </w:pPr>
            <w:r>
              <w:t>банка</w:t>
            </w:r>
          </w:p>
          <w:p w:rsidR="001957BD" w:rsidRDefault="001957BD" w:rsidP="001957BD">
            <w:pPr>
              <w:jc w:val="center"/>
            </w:pPr>
            <w:r>
              <w:t>п/п</w:t>
            </w:r>
          </w:p>
        </w:tc>
        <w:tc>
          <w:tcPr>
            <w:tcW w:w="1675" w:type="dxa"/>
            <w:vAlign w:val="center"/>
          </w:tcPr>
          <w:p w:rsidR="001957BD" w:rsidRDefault="001957BD" w:rsidP="001957BD">
            <w:pPr>
              <w:jc w:val="center"/>
            </w:pPr>
            <w:r>
              <w:t>Объем кредитных вложений,</w:t>
            </w:r>
          </w:p>
          <w:p w:rsidR="001957BD" w:rsidRDefault="001957BD" w:rsidP="001957BD">
            <w:pPr>
              <w:jc w:val="center"/>
            </w:pPr>
            <w:r>
              <w:t>млн руб.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lang w:val="en-US"/>
              </w:rPr>
            </w:pPr>
            <w:r>
              <w:t xml:space="preserve">Сумма прибыли, </w:t>
            </w:r>
          </w:p>
          <w:p w:rsidR="001957BD" w:rsidRDefault="001957BD" w:rsidP="001957BD">
            <w:pPr>
              <w:jc w:val="center"/>
            </w:pPr>
            <w:r>
              <w:t>млн руб.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Номер</w:t>
            </w:r>
          </w:p>
          <w:p w:rsidR="001957BD" w:rsidRDefault="001957BD" w:rsidP="001957BD">
            <w:pPr>
              <w:jc w:val="center"/>
            </w:pPr>
            <w:r>
              <w:t>банка</w:t>
            </w:r>
          </w:p>
          <w:p w:rsidR="001957BD" w:rsidRDefault="001957BD" w:rsidP="001957BD">
            <w:pPr>
              <w:jc w:val="center"/>
            </w:pPr>
            <w:r>
              <w:t>п/п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Объем кредитных вложений,</w:t>
            </w:r>
          </w:p>
          <w:p w:rsidR="001957BD" w:rsidRDefault="001957BD" w:rsidP="001957BD">
            <w:pPr>
              <w:jc w:val="center"/>
            </w:pPr>
            <w:r>
              <w:t>млн руб.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Сумма прибыли, млн руб.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45,1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16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167,1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2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17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3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18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64,7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4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88,3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27,3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19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46,2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5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20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53,7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6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7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22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8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20.9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9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24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80,1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10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93,3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25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67,7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11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136,4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26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12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13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135,4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53,4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28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87,0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14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66,2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29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90,2</w:t>
            </w:r>
          </w:p>
        </w:tc>
      </w:tr>
      <w:tr w:rsidR="001957BD">
        <w:tc>
          <w:tcPr>
            <w:tcW w:w="1439" w:type="dxa"/>
            <w:vAlign w:val="center"/>
          </w:tcPr>
          <w:p w:rsidR="001957BD" w:rsidRDefault="001957BD" w:rsidP="001957BD">
            <w:pPr>
              <w:jc w:val="center"/>
            </w:pPr>
            <w:r>
              <w:t>15</w:t>
            </w:r>
          </w:p>
        </w:tc>
        <w:tc>
          <w:tcPr>
            <w:tcW w:w="1675" w:type="dxa"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160,0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D" w:rsidRDefault="001957BD" w:rsidP="001957BD">
            <w:pPr>
              <w:jc w:val="center"/>
            </w:pPr>
            <w:r>
              <w:t>30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</w:tc>
      </w:tr>
    </w:tbl>
    <w:p w:rsidR="001957BD" w:rsidRDefault="001957BD" w:rsidP="001957BD">
      <w:pPr>
        <w:pStyle w:val="a7"/>
        <w:spacing w:before="240" w:line="360" w:lineRule="auto"/>
        <w:jc w:val="center"/>
        <w:rPr>
          <w:b/>
        </w:rPr>
      </w:pPr>
      <w:r>
        <w:rPr>
          <w:b/>
        </w:rPr>
        <w:t>Задание 1</w:t>
      </w:r>
    </w:p>
    <w:p w:rsidR="001957BD" w:rsidRDefault="001957BD" w:rsidP="001957BD">
      <w:pPr>
        <w:pStyle w:val="a7"/>
        <w:ind w:firstLine="540"/>
        <w:jc w:val="both"/>
      </w:pPr>
      <w:r>
        <w:t>По исходным данным (табл.1) необходимо выполнить следующее:</w:t>
      </w:r>
    </w:p>
    <w:p w:rsidR="001957BD" w:rsidRDefault="001957BD" w:rsidP="001957BD">
      <w:pPr>
        <w:pStyle w:val="a7"/>
        <w:numPr>
          <w:ilvl w:val="0"/>
          <w:numId w:val="2"/>
        </w:numPr>
        <w:jc w:val="both"/>
      </w:pPr>
      <w:r>
        <w:t xml:space="preserve">Построить статистический ряд распределения банков по </w:t>
      </w:r>
      <w:r>
        <w:rPr>
          <w:b/>
          <w:bCs/>
          <w:i/>
          <w:iCs/>
        </w:rPr>
        <w:t>Объему кредитных вложений</w:t>
      </w:r>
      <w:r>
        <w:t xml:space="preserve">, образовав </w:t>
      </w:r>
      <w:r>
        <w:rPr>
          <w:b/>
          <w:bCs/>
          <w:i/>
          <w:iCs/>
        </w:rPr>
        <w:t>четыре</w:t>
      </w:r>
      <w:r>
        <w:t xml:space="preserve"> группы с равными интервалами.</w:t>
      </w:r>
    </w:p>
    <w:p w:rsidR="001957BD" w:rsidRDefault="001957BD" w:rsidP="001957BD">
      <w:pPr>
        <w:pStyle w:val="a7"/>
        <w:numPr>
          <w:ilvl w:val="0"/>
          <w:numId w:val="2"/>
        </w:numPr>
        <w:jc w:val="both"/>
      </w:pPr>
      <w:r>
        <w:t xml:space="preserve">Графическим методом и путем расчётов определить значения </w:t>
      </w:r>
      <w:r>
        <w:rPr>
          <w:i/>
        </w:rPr>
        <w:t>моды</w:t>
      </w:r>
      <w:r>
        <w:t xml:space="preserve"> и </w:t>
      </w:r>
      <w:r>
        <w:rPr>
          <w:i/>
        </w:rPr>
        <w:t>медианы</w:t>
      </w:r>
      <w:r>
        <w:t xml:space="preserve"> полученного ряда распределения.</w:t>
      </w:r>
    </w:p>
    <w:p w:rsidR="001957BD" w:rsidRDefault="001957BD" w:rsidP="001957BD">
      <w:pPr>
        <w:pStyle w:val="a7"/>
        <w:numPr>
          <w:ilvl w:val="0"/>
          <w:numId w:val="2"/>
        </w:numPr>
        <w:jc w:val="both"/>
        <w:rPr>
          <w:u w:val="single"/>
        </w:rPr>
      </w:pPr>
      <w:r>
        <w:t xml:space="preserve">Рассчитать характеристики ряда распределения: </w:t>
      </w:r>
      <w:r>
        <w:rPr>
          <w:i/>
        </w:rPr>
        <w:t>среднюю арифметическую</w:t>
      </w:r>
      <w:r>
        <w:t>,</w:t>
      </w:r>
      <w:r>
        <w:rPr>
          <w:u w:val="single"/>
        </w:rPr>
        <w:t xml:space="preserve"> </w:t>
      </w:r>
      <w:r>
        <w:rPr>
          <w:i/>
        </w:rPr>
        <w:t>среднее квадратическое отклонение</w:t>
      </w:r>
      <w:r>
        <w:t>,</w:t>
      </w:r>
      <w:r>
        <w:rPr>
          <w:i/>
        </w:rPr>
        <w:t xml:space="preserve"> коэффициент вариации</w:t>
      </w:r>
      <w:r>
        <w:t>.</w:t>
      </w:r>
    </w:p>
    <w:p w:rsidR="001957BD" w:rsidRDefault="001957BD" w:rsidP="001957BD">
      <w:pPr>
        <w:pStyle w:val="a7"/>
        <w:numPr>
          <w:ilvl w:val="0"/>
          <w:numId w:val="2"/>
        </w:numPr>
        <w:jc w:val="both"/>
      </w:pPr>
      <w:r>
        <w:t xml:space="preserve">Вычислить </w:t>
      </w:r>
      <w:r>
        <w:rPr>
          <w:i/>
        </w:rPr>
        <w:t>среднюю арифметическую</w:t>
      </w:r>
      <w:r>
        <w:t xml:space="preserve"> по исходным данным (табл. 1.1), сравнить её с аналогичным показателем, рассчитанным в п. 3 для интервального ряда распределения. Объяснить причину их расхождения.</w:t>
      </w:r>
    </w:p>
    <w:p w:rsidR="001957BD" w:rsidRDefault="001957BD" w:rsidP="001957BD">
      <w:pPr>
        <w:pStyle w:val="a7"/>
        <w:ind w:left="720"/>
        <w:jc w:val="both"/>
      </w:pPr>
      <w:r>
        <w:rPr>
          <w:b/>
          <w:bCs/>
        </w:rPr>
        <w:t>Сделать выводы</w:t>
      </w:r>
      <w:r>
        <w:t xml:space="preserve"> по результатам выполнения Задания 1.</w:t>
      </w:r>
    </w:p>
    <w:p w:rsidR="001957BD" w:rsidRDefault="001957BD" w:rsidP="001957BD">
      <w:pPr>
        <w:pStyle w:val="a7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Выполнение Задания 1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Целью выполнения данного Задания</w:t>
      </w:r>
      <w:r>
        <w:rPr>
          <w:sz w:val="28"/>
          <w:szCs w:val="28"/>
        </w:rPr>
        <w:t xml:space="preserve"> является изучение состава и структуры выборочной совокупности банков путем построения и анализа статистического ряда распределения банков по признаку </w:t>
      </w:r>
      <w:r>
        <w:rPr>
          <w:i/>
          <w:sz w:val="28"/>
        </w:rPr>
        <w:t>Объем кредитных вложений</w:t>
      </w:r>
      <w:r>
        <w:rPr>
          <w:sz w:val="28"/>
          <w:szCs w:val="28"/>
        </w:rPr>
        <w:t>.</w:t>
      </w:r>
    </w:p>
    <w:p w:rsidR="001957BD" w:rsidRDefault="001957BD" w:rsidP="001957BD">
      <w:pPr>
        <w:spacing w:before="120" w:line="360" w:lineRule="auto"/>
        <w:ind w:left="1978" w:right="1746" w:hanging="181"/>
        <w:jc w:val="center"/>
        <w:rPr>
          <w:sz w:val="28"/>
          <w:szCs w:val="28"/>
          <w:u w:val="single"/>
        </w:rPr>
      </w:pPr>
    </w:p>
    <w:p w:rsidR="001957BD" w:rsidRDefault="001957BD" w:rsidP="001957BD">
      <w:pPr>
        <w:spacing w:before="240" w:after="120"/>
        <w:ind w:left="1978" w:right="1746" w:hanging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1.Построение интервального ряда распределения банков по объему кредитных вложений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интервального вариационного ряда, характеризующего распределение банков по объему кредитных вложений, необходимо вычислить </w:t>
      </w:r>
      <w:r>
        <w:rPr>
          <w:b/>
          <w:bCs/>
          <w:i/>
          <w:iCs/>
          <w:sz w:val="28"/>
          <w:szCs w:val="28"/>
        </w:rPr>
        <w:t>величину и границы интервалов ряда</w:t>
      </w:r>
      <w:r>
        <w:rPr>
          <w:sz w:val="28"/>
          <w:szCs w:val="28"/>
        </w:rPr>
        <w:t>.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ряда с равными интервалами величина интервала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определяется по формуле</w:t>
      </w:r>
    </w:p>
    <w:p w:rsidR="001957BD" w:rsidRDefault="001957BD" w:rsidP="001957BD">
      <w:pPr>
        <w:ind w:right="-55" w:firstLine="3420"/>
        <w:rPr>
          <w:rFonts w:ascii="Arial" w:hAnsi="Arial" w:cs="Arial"/>
          <w:bCs/>
          <w:sz w:val="28"/>
        </w:rPr>
      </w:pPr>
      <w:r w:rsidRPr="00903FC0">
        <w:rPr>
          <w:rFonts w:ascii="Arial" w:hAnsi="Arial" w:cs="Arial"/>
          <w:b/>
          <w:bCs/>
          <w:position w:val="-24"/>
          <w:sz w:val="28"/>
          <w:lang w:val="en-US"/>
        </w:rPr>
        <w:object w:dxaOrig="2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42.75pt" o:ole="">
            <v:imagedata r:id="rId8" o:title=""/>
          </v:shape>
          <o:OLEObject Type="Embed" ProgID="Equation.3" ShapeID="_x0000_i1025" DrawAspect="Content" ObjectID="_1458423909" r:id="rId9"/>
        </w:object>
      </w:r>
      <w:r>
        <w:rPr>
          <w:rFonts w:ascii="Arial" w:hAnsi="Arial" w:cs="Arial"/>
          <w:b/>
          <w:bCs/>
          <w:sz w:val="28"/>
        </w:rPr>
        <w:t>,</w:t>
      </w:r>
      <w:r>
        <w:rPr>
          <w:rFonts w:ascii="Arial" w:hAnsi="Arial" w:cs="Arial"/>
          <w:bCs/>
          <w:sz w:val="28"/>
        </w:rPr>
        <w:t xml:space="preserve">                                                   </w:t>
      </w:r>
      <w:r>
        <w:rPr>
          <w:bCs/>
          <w:sz w:val="28"/>
        </w:rPr>
        <w:t>(1)</w:t>
      </w:r>
    </w:p>
    <w:p w:rsidR="001957BD" w:rsidRDefault="001957BD" w:rsidP="001957BD">
      <w:pPr>
        <w:pStyle w:val="30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03FC0">
        <w:rPr>
          <w:rFonts w:ascii="Arial" w:hAnsi="Arial" w:cs="Arial"/>
          <w:b/>
          <w:bCs/>
          <w:position w:val="-12"/>
          <w:sz w:val="28"/>
          <w:lang w:val="en-US"/>
        </w:rPr>
        <w:object w:dxaOrig="2222" w:dyaOrig="465">
          <v:shape id="_x0000_i1026" type="#_x0000_t75" style="width:117pt;height:25.5pt" o:ole="">
            <v:imagedata r:id="rId10" o:title=""/>
          </v:shape>
          <o:OLEObject Type="Embed" ProgID="Equation.3" ShapeID="_x0000_i1026" DrawAspect="Content" ObjectID="_1458423910" r:id="rId11"/>
        </w:objec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наибольшее и наименьшее значения признака в исследуемой совокупности,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число групп интервального ряда.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групп </w:t>
      </w:r>
      <w:r>
        <w:rPr>
          <w:b/>
          <w:bCs/>
          <w:i/>
          <w:sz w:val="28"/>
          <w:szCs w:val="28"/>
        </w:rPr>
        <w:t>k</w:t>
      </w:r>
      <w:r>
        <w:rPr>
          <w:sz w:val="28"/>
          <w:szCs w:val="28"/>
        </w:rPr>
        <w:t xml:space="preserve"> задается в условии задания или рассчитывается по формуле Г.Стерджесса</w:t>
      </w:r>
    </w:p>
    <w:p w:rsidR="001957BD" w:rsidRDefault="001957BD" w:rsidP="001957BD">
      <w:pPr>
        <w:ind w:right="125" w:firstLine="3420"/>
        <w:jc w:val="both"/>
        <w:rPr>
          <w:bCs/>
          <w:sz w:val="28"/>
        </w:rPr>
      </w:pPr>
      <w:r>
        <w:rPr>
          <w:b/>
          <w:bCs/>
          <w:i/>
          <w:sz w:val="30"/>
          <w:lang w:val="en-US"/>
        </w:rPr>
        <w:t>k</w:t>
      </w:r>
      <w:r>
        <w:rPr>
          <w:b/>
          <w:bCs/>
          <w:i/>
          <w:sz w:val="30"/>
        </w:rPr>
        <w:t xml:space="preserve">=1+3,322 </w:t>
      </w:r>
      <w:r>
        <w:rPr>
          <w:b/>
          <w:bCs/>
          <w:i/>
          <w:sz w:val="30"/>
          <w:lang w:val="en-US"/>
        </w:rPr>
        <w:t>lg</w:t>
      </w:r>
      <w:r>
        <w:rPr>
          <w:b/>
          <w:bCs/>
          <w:i/>
          <w:sz w:val="30"/>
        </w:rPr>
        <w:t xml:space="preserve"> </w:t>
      </w:r>
      <w:r>
        <w:rPr>
          <w:b/>
          <w:bCs/>
          <w:i/>
          <w:sz w:val="30"/>
          <w:lang w:val="en-US"/>
        </w:rPr>
        <w:t>n</w:t>
      </w:r>
      <w:r>
        <w:rPr>
          <w:b/>
          <w:bCs/>
          <w:sz w:val="28"/>
        </w:rPr>
        <w:t>,</w:t>
      </w:r>
      <w:r>
        <w:rPr>
          <w:bCs/>
          <w:sz w:val="28"/>
        </w:rPr>
        <w:t xml:space="preserve">                                                              (2)</w:t>
      </w:r>
    </w:p>
    <w:p w:rsidR="001957BD" w:rsidRDefault="001957BD" w:rsidP="001957BD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где  </w:t>
      </w:r>
      <w:r>
        <w:rPr>
          <w:b/>
          <w:bCs/>
          <w:i/>
          <w:sz w:val="28"/>
          <w:lang w:val="en-US"/>
        </w:rPr>
        <w:t>n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- </w:t>
      </w:r>
      <w:r>
        <w:rPr>
          <w:sz w:val="28"/>
        </w:rPr>
        <w:t>число единиц совокупности.</w:t>
      </w:r>
    </w:p>
    <w:p w:rsidR="001957BD" w:rsidRDefault="001957BD" w:rsidP="001957BD">
      <w:pPr>
        <w:spacing w:line="360" w:lineRule="auto"/>
        <w:ind w:firstLine="935"/>
        <w:jc w:val="both"/>
        <w:rPr>
          <w:sz w:val="28"/>
        </w:rPr>
      </w:pPr>
      <w:r>
        <w:rPr>
          <w:sz w:val="28"/>
        </w:rPr>
        <w:t xml:space="preserve">Определение величины интервала по формуле (1) при заданных </w:t>
      </w:r>
      <w:r>
        <w:rPr>
          <w:bCs/>
          <w:i/>
          <w:sz w:val="28"/>
          <w:lang w:val="en-US"/>
        </w:rPr>
        <w:t>k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 xml:space="preserve">= 4,           </w:t>
      </w:r>
      <w:r>
        <w:rPr>
          <w:bCs/>
          <w:i/>
          <w:sz w:val="28"/>
          <w:lang w:val="en-US"/>
        </w:rPr>
        <w:t>x</w:t>
      </w:r>
      <w:r>
        <w:rPr>
          <w:bCs/>
          <w:i/>
          <w:sz w:val="28"/>
          <w:vertAlign w:val="subscript"/>
          <w:lang w:val="en-US"/>
        </w:rPr>
        <w:t>ma</w:t>
      </w:r>
      <w:r>
        <w:rPr>
          <w:b/>
          <w:bCs/>
          <w:i/>
          <w:sz w:val="28"/>
          <w:vertAlign w:val="subscript"/>
          <w:lang w:val="en-US"/>
        </w:rPr>
        <w:t>x</w:t>
      </w:r>
      <w:r>
        <w:rPr>
          <w:b/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 xml:space="preserve">= 240 млн руб., </w:t>
      </w:r>
      <w:r>
        <w:rPr>
          <w:bCs/>
          <w:i/>
          <w:sz w:val="28"/>
          <w:lang w:val="en-US"/>
        </w:rPr>
        <w:t>x</w:t>
      </w:r>
      <w:r>
        <w:rPr>
          <w:bCs/>
          <w:i/>
          <w:sz w:val="28"/>
          <w:vertAlign w:val="subscript"/>
          <w:lang w:val="en-US"/>
        </w:rPr>
        <w:t>min</w:t>
      </w:r>
      <w:r>
        <w:rPr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>= 40 млн руб.:</w:t>
      </w:r>
    </w:p>
    <w:p w:rsidR="001957BD" w:rsidRDefault="001957BD" w:rsidP="001957BD">
      <w:pPr>
        <w:jc w:val="center"/>
        <w:rPr>
          <w:rFonts w:ascii="Arial" w:hAnsi="Arial" w:cs="Arial"/>
          <w:b/>
          <w:bCs/>
          <w:sz w:val="28"/>
        </w:rPr>
      </w:pPr>
      <w:r w:rsidRPr="00903FC0">
        <w:rPr>
          <w:rFonts w:ascii="Arial" w:hAnsi="Arial" w:cs="Arial"/>
          <w:b/>
          <w:bCs/>
          <w:position w:val="-24"/>
          <w:sz w:val="28"/>
          <w:lang w:val="en-US"/>
        </w:rPr>
        <w:object w:dxaOrig="3320" w:dyaOrig="620">
          <v:shape id="_x0000_i1027" type="#_x0000_t75" style="width:211.5pt;height:39.75pt" o:ole="">
            <v:imagedata r:id="rId12" o:title=""/>
          </v:shape>
          <o:OLEObject Type="Embed" ProgID="Equation.3" ShapeID="_x0000_i1027" DrawAspect="Content" ObjectID="_1458423911" r:id="rId13"/>
        </w:object>
      </w:r>
    </w:p>
    <w:p w:rsidR="001957BD" w:rsidRDefault="001957BD" w:rsidP="001957BD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При </w:t>
      </w:r>
      <w:r>
        <w:rPr>
          <w:i/>
          <w:sz w:val="28"/>
          <w:szCs w:val="28"/>
          <w:lang w:val="en-US"/>
        </w:rPr>
        <w:t>h</w:t>
      </w:r>
      <w:r>
        <w:rPr>
          <w:bCs/>
          <w:sz w:val="28"/>
        </w:rPr>
        <w:t xml:space="preserve"> = </w:t>
      </w:r>
      <w:r>
        <w:rPr>
          <w:sz w:val="28"/>
        </w:rPr>
        <w:t>50</w:t>
      </w:r>
      <w:r>
        <w:rPr>
          <w:bCs/>
          <w:sz w:val="28"/>
        </w:rPr>
        <w:t xml:space="preserve"> млн руб. границы интервалов ряда распределения имеют следующий вид (табл. 2):</w:t>
      </w:r>
    </w:p>
    <w:p w:rsidR="001957BD" w:rsidRDefault="001957BD" w:rsidP="001957BD">
      <w:pPr>
        <w:tabs>
          <w:tab w:val="left" w:pos="9900"/>
        </w:tabs>
        <w:spacing w:line="360" w:lineRule="auto"/>
        <w:ind w:right="2825" w:firstLine="720"/>
        <w:jc w:val="right"/>
        <w:rPr>
          <w:sz w:val="28"/>
          <w:szCs w:val="28"/>
        </w:rPr>
      </w:pPr>
      <w:r>
        <w:rPr>
          <w:bCs/>
          <w:sz w:val="28"/>
        </w:rPr>
        <w:t>Таблица 2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512"/>
      </w:tblGrid>
      <w:tr w:rsidR="001957BD">
        <w:trPr>
          <w:trHeight w:val="435"/>
          <w:jc w:val="center"/>
        </w:trPr>
        <w:tc>
          <w:tcPr>
            <w:tcW w:w="1440" w:type="dxa"/>
          </w:tcPr>
          <w:p w:rsidR="001957BD" w:rsidRDefault="001957BD" w:rsidP="001957BD">
            <w:pPr>
              <w:jc w:val="center"/>
              <w:rPr>
                <w:bCs/>
              </w:rPr>
            </w:pPr>
            <w:r>
              <w:rPr>
                <w:bCs/>
              </w:rPr>
              <w:t>Номер группы</w:t>
            </w:r>
          </w:p>
        </w:tc>
        <w:tc>
          <w:tcPr>
            <w:tcW w:w="1620" w:type="dxa"/>
          </w:tcPr>
          <w:p w:rsidR="001957BD" w:rsidRDefault="001957BD" w:rsidP="001957BD">
            <w:pPr>
              <w:jc w:val="center"/>
              <w:rPr>
                <w:bCs/>
              </w:rPr>
            </w:pPr>
            <w:r>
              <w:rPr>
                <w:bCs/>
              </w:rPr>
              <w:t>Нижняя граница,</w:t>
            </w:r>
          </w:p>
          <w:p w:rsidR="001957BD" w:rsidRDefault="001957BD" w:rsidP="001957BD">
            <w:pPr>
              <w:jc w:val="center"/>
              <w:rPr>
                <w:bCs/>
              </w:rPr>
            </w:pPr>
            <w:r>
              <w:rPr>
                <w:bCs/>
              </w:rPr>
              <w:t>млн руб.</w:t>
            </w:r>
          </w:p>
        </w:tc>
        <w:tc>
          <w:tcPr>
            <w:tcW w:w="1512" w:type="dxa"/>
          </w:tcPr>
          <w:p w:rsidR="001957BD" w:rsidRDefault="001957BD" w:rsidP="001957BD">
            <w:pPr>
              <w:jc w:val="center"/>
              <w:rPr>
                <w:bCs/>
              </w:rPr>
            </w:pPr>
            <w:r>
              <w:rPr>
                <w:bCs/>
              </w:rPr>
              <w:t>Верхняя граница,</w:t>
            </w:r>
          </w:p>
          <w:p w:rsidR="001957BD" w:rsidRDefault="001957BD" w:rsidP="001957BD">
            <w:pPr>
              <w:jc w:val="center"/>
              <w:rPr>
                <w:bCs/>
              </w:rPr>
            </w:pPr>
            <w:r>
              <w:rPr>
                <w:bCs/>
              </w:rPr>
              <w:t>млн руб.</w:t>
            </w:r>
          </w:p>
        </w:tc>
      </w:tr>
      <w:tr w:rsidR="001957BD">
        <w:trPr>
          <w:trHeight w:val="246"/>
          <w:jc w:val="center"/>
        </w:trPr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jc w:val="center"/>
            </w:pPr>
            <w:r>
              <w:t>40</w:t>
            </w:r>
          </w:p>
        </w:tc>
        <w:tc>
          <w:tcPr>
            <w:tcW w:w="1512" w:type="dxa"/>
            <w:vAlign w:val="center"/>
          </w:tcPr>
          <w:p w:rsidR="001957BD" w:rsidRDefault="001957BD" w:rsidP="001957BD">
            <w:pPr>
              <w:jc w:val="center"/>
            </w:pPr>
            <w:r>
              <w:t>90</w:t>
            </w:r>
          </w:p>
        </w:tc>
      </w:tr>
      <w:tr w:rsidR="001957BD">
        <w:trPr>
          <w:trHeight w:val="246"/>
          <w:jc w:val="center"/>
        </w:trPr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jc w:val="center"/>
            </w:pPr>
            <w:r>
              <w:t>90</w:t>
            </w:r>
          </w:p>
        </w:tc>
        <w:tc>
          <w:tcPr>
            <w:tcW w:w="1512" w:type="dxa"/>
            <w:vAlign w:val="center"/>
          </w:tcPr>
          <w:p w:rsidR="001957BD" w:rsidRDefault="001957BD" w:rsidP="001957BD">
            <w:pPr>
              <w:jc w:val="center"/>
            </w:pPr>
            <w:r>
              <w:t>140</w:t>
            </w:r>
          </w:p>
        </w:tc>
      </w:tr>
      <w:tr w:rsidR="001957BD">
        <w:trPr>
          <w:trHeight w:val="237"/>
          <w:jc w:val="center"/>
        </w:trPr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jc w:val="center"/>
            </w:pPr>
            <w:r>
              <w:t>140</w:t>
            </w:r>
          </w:p>
        </w:tc>
        <w:tc>
          <w:tcPr>
            <w:tcW w:w="1512" w:type="dxa"/>
            <w:vAlign w:val="center"/>
          </w:tcPr>
          <w:p w:rsidR="001957BD" w:rsidRDefault="001957BD" w:rsidP="001957BD">
            <w:pPr>
              <w:jc w:val="center"/>
            </w:pPr>
            <w:r>
              <w:t>190</w:t>
            </w:r>
          </w:p>
        </w:tc>
      </w:tr>
      <w:tr w:rsidR="001957BD">
        <w:trPr>
          <w:trHeight w:val="273"/>
          <w:jc w:val="center"/>
        </w:trPr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jc w:val="center"/>
            </w:pPr>
            <w:r>
              <w:t>190</w:t>
            </w:r>
          </w:p>
        </w:tc>
        <w:tc>
          <w:tcPr>
            <w:tcW w:w="1512" w:type="dxa"/>
            <w:vAlign w:val="center"/>
          </w:tcPr>
          <w:p w:rsidR="001957BD" w:rsidRDefault="001957BD" w:rsidP="001957BD">
            <w:pPr>
              <w:jc w:val="center"/>
            </w:pPr>
            <w:r>
              <w:t>240</w:t>
            </w:r>
          </w:p>
        </w:tc>
      </w:tr>
    </w:tbl>
    <w:p w:rsidR="001957BD" w:rsidRDefault="001957BD" w:rsidP="001957BD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интервального ряда необходимо подсчитать число банков, входящих в каждую группу (</w:t>
      </w:r>
      <w:r>
        <w:rPr>
          <w:b/>
          <w:i/>
          <w:sz w:val="28"/>
          <w:szCs w:val="28"/>
        </w:rPr>
        <w:t>частоты групп</w:t>
      </w:r>
      <w:r>
        <w:rPr>
          <w:sz w:val="28"/>
          <w:szCs w:val="28"/>
        </w:rPr>
        <w:t xml:space="preserve">). При этом возникает вопрос, в какую группу включать единицы совокупности, у которых значения признака выступают одновременно и верхней, и нижней границами смежных интервалов (для демонстрационного примера – это 90, 140, 190 млн руб.). Отнесение таких единиц к </w:t>
      </w:r>
      <w:r>
        <w:rPr>
          <w:sz w:val="28"/>
          <w:szCs w:val="28"/>
        </w:rPr>
        <w:lastRenderedPageBreak/>
        <w:t xml:space="preserve">одной из двух смежных групп рекомендуется осуществлять </w:t>
      </w:r>
      <w:r>
        <w:rPr>
          <w:b/>
          <w:bCs/>
          <w:i/>
          <w:iCs/>
          <w:sz w:val="28"/>
          <w:szCs w:val="28"/>
        </w:rPr>
        <w:t>по принципу полуоткрытого интервала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[ ).</w:t>
      </w:r>
      <w:r>
        <w:rPr>
          <w:sz w:val="28"/>
          <w:szCs w:val="28"/>
        </w:rPr>
        <w:t xml:space="preserve"> Т.к. при этом верхние границы интервалов не принадлежат данным интервалам, то соответствующие им единицы совокупности включаются не в данную группу, а в следующую. В последний интервал включаются и </w:t>
      </w:r>
      <w:r>
        <w:rPr>
          <w:b/>
          <w:bCs/>
          <w:i/>
          <w:iCs/>
          <w:sz w:val="28"/>
          <w:szCs w:val="28"/>
        </w:rPr>
        <w:t>нижняя</w:t>
      </w:r>
      <w:r>
        <w:rPr>
          <w:sz w:val="28"/>
          <w:szCs w:val="28"/>
        </w:rPr>
        <w:t xml:space="preserve">, и </w:t>
      </w:r>
      <w:r>
        <w:rPr>
          <w:b/>
          <w:bCs/>
          <w:i/>
          <w:iCs/>
          <w:sz w:val="28"/>
          <w:szCs w:val="28"/>
        </w:rPr>
        <w:t>верхняя границы</w:t>
      </w:r>
      <w:r>
        <w:rPr>
          <w:sz w:val="28"/>
          <w:szCs w:val="28"/>
        </w:rPr>
        <w:t>.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группировки единиц совокупности по признаку </w:t>
      </w:r>
      <w:r>
        <w:rPr>
          <w:i/>
          <w:iCs/>
          <w:sz w:val="28"/>
          <w:szCs w:val="28"/>
        </w:rPr>
        <w:t>Объем кредитных</w:t>
      </w:r>
      <w:r>
        <w:rPr>
          <w:i/>
          <w:sz w:val="28"/>
          <w:szCs w:val="28"/>
        </w:rPr>
        <w:t xml:space="preserve"> вложений</w:t>
      </w:r>
      <w:r>
        <w:rPr>
          <w:sz w:val="28"/>
          <w:szCs w:val="28"/>
        </w:rPr>
        <w:t xml:space="preserve"> представлен во вспомогательной (разработочной) таблице 3 (графа 4 этой таблицы необходима для построения аналитической группировки в Задании 2).</w:t>
      </w:r>
    </w:p>
    <w:p w:rsidR="001957BD" w:rsidRDefault="001957BD" w:rsidP="001957BD">
      <w:pPr>
        <w:pStyle w:val="6"/>
        <w:ind w:right="305"/>
      </w:pPr>
      <w:r>
        <w:t>Таблица 3</w:t>
      </w:r>
    </w:p>
    <w:p w:rsidR="001957BD" w:rsidRDefault="001957BD" w:rsidP="001957BD">
      <w:pPr>
        <w:tabs>
          <w:tab w:val="left" w:pos="9900"/>
        </w:tabs>
        <w:spacing w:after="120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Разработочная таблица для построения интервального ряда распределения и аналитической группировки</w:t>
      </w:r>
    </w:p>
    <w:tbl>
      <w:tblPr>
        <w:tblW w:w="9720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00"/>
        <w:gridCol w:w="1080"/>
        <w:gridCol w:w="2520"/>
        <w:gridCol w:w="2520"/>
      </w:tblGrid>
      <w:tr w:rsidR="001957BD">
        <w:trPr>
          <w:trHeight w:val="777"/>
          <w:jc w:val="center"/>
        </w:trPr>
        <w:tc>
          <w:tcPr>
            <w:tcW w:w="3600" w:type="dxa"/>
            <w:noWrap/>
            <w:vAlign w:val="center"/>
          </w:tcPr>
          <w:p w:rsidR="001957BD" w:rsidRDefault="001957BD" w:rsidP="001957BD">
            <w:pPr>
              <w:jc w:val="center"/>
            </w:pPr>
            <w:r>
              <w:t>Группы банков по объему кредитных вложений, млн руб.</w:t>
            </w:r>
          </w:p>
        </w:tc>
        <w:tc>
          <w:tcPr>
            <w:tcW w:w="1080" w:type="dxa"/>
            <w:vAlign w:val="center"/>
          </w:tcPr>
          <w:p w:rsidR="001957BD" w:rsidRDefault="001957BD" w:rsidP="001957BD">
            <w:pPr>
              <w:jc w:val="center"/>
            </w:pPr>
            <w:r>
              <w:t>Номер банка</w:t>
            </w:r>
          </w:p>
        </w:tc>
        <w:tc>
          <w:tcPr>
            <w:tcW w:w="2520" w:type="dxa"/>
            <w:vAlign w:val="center"/>
          </w:tcPr>
          <w:p w:rsidR="001957BD" w:rsidRDefault="001957BD" w:rsidP="001957BD">
            <w:pPr>
              <w:jc w:val="center"/>
            </w:pPr>
            <w:r>
              <w:t>Объем кредитных вложений, млн руб.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1957BD" w:rsidRDefault="001957BD" w:rsidP="001957BD">
            <w:pPr>
              <w:jc w:val="center"/>
              <w:rPr>
                <w:lang w:val="en-US"/>
              </w:rPr>
            </w:pPr>
            <w:r>
              <w:t xml:space="preserve">Сумма прибыли, </w:t>
            </w:r>
          </w:p>
          <w:p w:rsidR="001957BD" w:rsidRDefault="001957BD" w:rsidP="001957BD">
            <w:pPr>
              <w:jc w:val="center"/>
            </w:pPr>
            <w:r>
              <w:t>млн руб.</w:t>
            </w:r>
          </w:p>
        </w:tc>
      </w:tr>
      <w:tr w:rsidR="001957BD">
        <w:trPr>
          <w:trHeight w:val="122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40 – 90</w:t>
            </w: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40,0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6,2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7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70,0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16,9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bottom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88,3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27,3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198,3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57BD" w:rsidRDefault="001957BD" w:rsidP="001957BD">
            <w:pPr>
              <w:jc w:val="center"/>
            </w:pPr>
            <w:r>
              <w:t>50,4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90 – 140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93,3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16,0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8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112,0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20,9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12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120,0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35,0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17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130,0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47,0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13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135,4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53,4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bottom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136,4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69,0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727,1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57BD" w:rsidRDefault="001957BD" w:rsidP="001957BD">
            <w:pPr>
              <w:jc w:val="center"/>
            </w:pPr>
            <w:r>
              <w:t>241,3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140 – 190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148,3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46,2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150,0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45,1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150,0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53,7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15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160,0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56,0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16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167,1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58,0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6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169,0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60,0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5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170,0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62,5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9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170,0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65,0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18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171,0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64,7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14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173,0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66,2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3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180,0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67,0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bottom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21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180,0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67,0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1988,4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57BD" w:rsidRDefault="001957BD" w:rsidP="001957BD">
            <w:pPr>
              <w:jc w:val="center"/>
            </w:pPr>
            <w:r>
              <w:t>711,4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190 – 240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190,0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67,7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22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198,1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68,0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23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200,0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70,0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26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205,0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72,0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24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211,0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80,1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27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225,0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84,0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28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230,0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87,0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vAlign w:val="bottom"/>
          </w:tcPr>
          <w:p w:rsidR="001957BD" w:rsidRDefault="001957BD" w:rsidP="001957BD">
            <w:pPr>
              <w:jc w:val="center"/>
            </w:pPr>
            <w:r>
              <w:t>30</w:t>
            </w:r>
          </w:p>
        </w:tc>
        <w:tc>
          <w:tcPr>
            <w:tcW w:w="2520" w:type="dxa"/>
            <w:vAlign w:val="bottom"/>
          </w:tcPr>
          <w:p w:rsidR="001957BD" w:rsidRDefault="001957BD" w:rsidP="001957BD">
            <w:pPr>
              <w:jc w:val="center"/>
            </w:pPr>
            <w:r>
              <w:t>230,0</w:t>
            </w:r>
          </w:p>
        </w:tc>
        <w:tc>
          <w:tcPr>
            <w:tcW w:w="2520" w:type="dxa"/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85,0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bottom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29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240,0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E6E6E6"/>
            <w:vAlign w:val="bottom"/>
          </w:tcPr>
          <w:p w:rsidR="001957BD" w:rsidRDefault="001957BD" w:rsidP="001957BD">
            <w:pPr>
              <w:jc w:val="center"/>
            </w:pPr>
            <w:r>
              <w:t>90,2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1929,1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57BD" w:rsidRDefault="001957BD" w:rsidP="001957BD">
            <w:pPr>
              <w:jc w:val="center"/>
            </w:pPr>
            <w:r>
              <w:t>704,0</w:t>
            </w:r>
          </w:p>
        </w:tc>
      </w:tr>
      <w:tr w:rsidR="001957BD">
        <w:trPr>
          <w:trHeight w:val="284"/>
          <w:jc w:val="center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</w:pPr>
            <w: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30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957BD" w:rsidRDefault="001957BD" w:rsidP="001957BD">
            <w:pPr>
              <w:jc w:val="center"/>
            </w:pPr>
            <w:r>
              <w:t>4842,9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57BD" w:rsidRDefault="001957BD" w:rsidP="001957BD">
            <w:pPr>
              <w:jc w:val="center"/>
            </w:pPr>
            <w:r>
              <w:t>1707,1</w:t>
            </w:r>
          </w:p>
        </w:tc>
      </w:tr>
    </w:tbl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групповых итоговых строк «Всего» табл. 3 формируется итоговая табл. 4, представляющая </w:t>
      </w:r>
      <w:r>
        <w:rPr>
          <w:b/>
          <w:i/>
          <w:sz w:val="28"/>
          <w:szCs w:val="28"/>
        </w:rPr>
        <w:t>интервальный ряд распределения банков по объему кредитных вложений</w:t>
      </w:r>
      <w:r>
        <w:rPr>
          <w:sz w:val="28"/>
          <w:szCs w:val="28"/>
        </w:rPr>
        <w:t>.</w:t>
      </w:r>
    </w:p>
    <w:p w:rsidR="001957BD" w:rsidRDefault="001957BD" w:rsidP="001957BD">
      <w:pPr>
        <w:ind w:right="174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1957BD" w:rsidRDefault="001957BD" w:rsidP="001957BD">
      <w:pPr>
        <w:spacing w:after="120"/>
        <w:ind w:left="720" w:right="663" w:hanging="1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банков по объему кредитных вложений</w:t>
      </w:r>
    </w:p>
    <w:tbl>
      <w:tblPr>
        <w:tblW w:w="7020" w:type="dxa"/>
        <w:jc w:val="center"/>
        <w:tblInd w:w="1188" w:type="dxa"/>
        <w:tblLayout w:type="fixed"/>
        <w:tblLook w:val="0000" w:firstRow="0" w:lastRow="0" w:firstColumn="0" w:lastColumn="0" w:noHBand="0" w:noVBand="0"/>
      </w:tblPr>
      <w:tblGrid>
        <w:gridCol w:w="1321"/>
        <w:gridCol w:w="3539"/>
        <w:gridCol w:w="2160"/>
      </w:tblGrid>
      <w:tr w:rsidR="001957BD">
        <w:trPr>
          <w:cantSplit/>
          <w:trHeight w:val="650"/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группы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Группы банков по объему кредитных вложений, млн руб.,</w:t>
            </w:r>
          </w:p>
          <w:p w:rsidR="001957BD" w:rsidRDefault="001957BD" w:rsidP="001957B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банков,</w:t>
            </w:r>
          </w:p>
          <w:p w:rsidR="001957BD" w:rsidRDefault="001957BD" w:rsidP="001957BD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</w:tr>
      <w:tr w:rsidR="001957BD">
        <w:trPr>
          <w:trHeight w:val="270"/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– 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957BD">
        <w:trPr>
          <w:trHeight w:val="270"/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 –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957BD">
        <w:trPr>
          <w:trHeight w:val="270"/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 – 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957BD">
        <w:trPr>
          <w:trHeight w:val="270"/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 –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957BD">
        <w:trPr>
          <w:trHeight w:val="270"/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частот групп в абсолютном выражении в анализе интервальных рядов используются ещё три характеристики ряда, приведенные в графах 4 - 6 табл. 1.4. Это </w:t>
      </w:r>
      <w:r>
        <w:rPr>
          <w:bCs/>
          <w:i/>
          <w:iCs/>
          <w:sz w:val="28"/>
          <w:szCs w:val="28"/>
        </w:rPr>
        <w:t>частоты групп в относительном выражении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накопленные (кумулятивные) частоты </w:t>
      </w: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vertAlign w:val="subscript"/>
          <w:lang w:val="en-US"/>
        </w:rPr>
        <w:t>j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получаемые путем последовательного суммирования частот всех предшествующих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-1) интервалов, и </w:t>
      </w:r>
      <w:r>
        <w:rPr>
          <w:b/>
          <w:i/>
          <w:sz w:val="28"/>
          <w:szCs w:val="28"/>
        </w:rPr>
        <w:t>накопленные частости</w:t>
      </w:r>
      <w:r>
        <w:rPr>
          <w:sz w:val="28"/>
          <w:szCs w:val="28"/>
        </w:rPr>
        <w:t xml:space="preserve">, рассчитываемые по формуле </w:t>
      </w:r>
      <w:r w:rsidRPr="00903FC0">
        <w:rPr>
          <w:position w:val="-36"/>
          <w:sz w:val="28"/>
          <w:szCs w:val="28"/>
        </w:rPr>
        <w:object w:dxaOrig="1060" w:dyaOrig="780">
          <v:shape id="_x0000_i1028" type="#_x0000_t75" style="width:61.5pt;height:45pt" o:ole="">
            <v:imagedata r:id="rId14" o:title=""/>
          </v:shape>
          <o:OLEObject Type="Embed" ProgID="Equation.3" ShapeID="_x0000_i1028" DrawAspect="Content" ObjectID="_1458423912" r:id="rId15"/>
        </w:object>
      </w:r>
      <w:r>
        <w:rPr>
          <w:sz w:val="28"/>
          <w:szCs w:val="28"/>
        </w:rPr>
        <w:t>.</w:t>
      </w:r>
    </w:p>
    <w:p w:rsidR="001957BD" w:rsidRDefault="001957BD" w:rsidP="001957BD">
      <w:pPr>
        <w:tabs>
          <w:tab w:val="left" w:pos="9720"/>
        </w:tabs>
        <w:ind w:right="-57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1957BD" w:rsidRDefault="001957BD" w:rsidP="001957BD">
      <w:pPr>
        <w:tabs>
          <w:tab w:val="left" w:pos="6647"/>
        </w:tabs>
        <w:spacing w:after="120"/>
        <w:ind w:left="108" w:right="-357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банков по объему кредитных вложений</w:t>
      </w:r>
    </w:p>
    <w:tbl>
      <w:tblPr>
        <w:tblW w:w="10318" w:type="dxa"/>
        <w:tblInd w:w="108" w:type="dxa"/>
        <w:tblLook w:val="0000" w:firstRow="0" w:lastRow="0" w:firstColumn="0" w:lastColumn="0" w:noHBand="0" w:noVBand="0"/>
      </w:tblPr>
      <w:tblGrid>
        <w:gridCol w:w="1099"/>
        <w:gridCol w:w="2681"/>
        <w:gridCol w:w="1980"/>
        <w:gridCol w:w="986"/>
        <w:gridCol w:w="1786"/>
        <w:gridCol w:w="1786"/>
      </w:tblGrid>
      <w:tr w:rsidR="001957BD">
        <w:trPr>
          <w:cantSplit/>
          <w:trHeight w:val="270"/>
        </w:trPr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группы</w:t>
            </w:r>
          </w:p>
        </w:tc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Группы банков по объему кредитных вложений, млн руб.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Число банков, </w:t>
            </w:r>
            <w:r>
              <w:rPr>
                <w:i/>
                <w:iCs/>
                <w:sz w:val="28"/>
                <w:szCs w:val="28"/>
                <w:lang w:val="en-US"/>
              </w:rPr>
              <w:t>f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Накопленная</w:t>
            </w:r>
          </w:p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частота,</w:t>
            </w:r>
          </w:p>
          <w:p w:rsidR="001957BD" w:rsidRDefault="001957BD" w:rsidP="001957BD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S</w:t>
            </w:r>
            <w:r>
              <w:rPr>
                <w:bCs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Накопленная</w:t>
            </w:r>
          </w:p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часто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>ть, %</w:t>
            </w:r>
          </w:p>
        </w:tc>
      </w:tr>
      <w:tr w:rsidR="001957BD">
        <w:trPr>
          <w:cantSplit/>
          <w:trHeight w:val="270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rPr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абсолютном выражении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% к итогу</w:t>
            </w: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  <w:tr w:rsidR="001957BD">
        <w:trPr>
          <w:trHeight w:val="5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957BD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– 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</w:tr>
      <w:tr w:rsidR="001957BD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 –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:rsidR="001957BD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 – 190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1957BD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 –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1957BD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</w:tbl>
    <w:p w:rsidR="001957BD" w:rsidRDefault="001957BD" w:rsidP="001957BD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Вывод.</w:t>
      </w:r>
      <w:r>
        <w:rPr>
          <w:sz w:val="28"/>
          <w:szCs w:val="28"/>
        </w:rPr>
        <w:t xml:space="preserve"> Анализ интервального ряда распределения изучаемой совокупности банков показывает, что распределение банков по объему кредитных вложений не является равномерным: преобладают банки с кредитными вложениями от 140 млн руб. до 190 млн руб. (это 12 банков, доля которых составляет 40%); 30% банков имеют кредитные вложения менее 140 млн руб., а 70% – менее 190 млн руб.</w:t>
      </w:r>
    </w:p>
    <w:p w:rsidR="001957BD" w:rsidRDefault="001957BD" w:rsidP="001957BD">
      <w:pPr>
        <w:spacing w:before="120" w:after="120"/>
        <w:ind w:left="1797" w:right="8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Нахождение моды и медианы полученного интервального ряда распределения графическим методом и  путем расчетов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Мода и медиана являются </w:t>
      </w:r>
      <w:r>
        <w:rPr>
          <w:b/>
          <w:bCs/>
          <w:i/>
          <w:iCs/>
          <w:sz w:val="28"/>
          <w:szCs w:val="28"/>
        </w:rPr>
        <w:t>структурными средними величинами</w:t>
      </w:r>
      <w:r>
        <w:rPr>
          <w:sz w:val="28"/>
          <w:szCs w:val="28"/>
        </w:rPr>
        <w:t>, характеризующими (наряду со средней арифметической) центр распределения единиц совокупности по изучаемому признаку.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Мода Мо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дискретного ряда – это значение признака, наиболее часто встречающееся у единиц исследуемой совокупности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. В интервальном вариационном ряду модой приближенно считается </w:t>
      </w:r>
      <w:r>
        <w:rPr>
          <w:b/>
          <w:i/>
          <w:sz w:val="28"/>
          <w:szCs w:val="28"/>
        </w:rPr>
        <w:t>центральное значение модального интервала</w:t>
      </w:r>
      <w:r>
        <w:rPr>
          <w:sz w:val="28"/>
          <w:szCs w:val="28"/>
        </w:rPr>
        <w:t xml:space="preserve"> (имеющего наибольшую частоту). Более точно моду можно определить графическим методом по гистограмме ряда (рис.1).</w:t>
      </w:r>
    </w:p>
    <w:p w:rsidR="001957BD" w:rsidRDefault="005D239C" w:rsidP="001957BD">
      <w:pPr>
        <w:spacing w:line="360" w:lineRule="auto"/>
        <w:ind w:left="720" w:firstLine="709"/>
        <w:jc w:val="both"/>
        <w:rPr>
          <w:sz w:val="28"/>
          <w:szCs w:val="28"/>
        </w:rPr>
      </w:pPr>
      <w:bookmarkStart w:id="1" w:name="_MON_1244922081"/>
      <w:bookmarkStart w:id="2" w:name="_MON_1244570527"/>
      <w:bookmarkEnd w:id="1"/>
      <w:bookmarkEnd w:id="2"/>
      <w:r>
        <w:rPr>
          <w:noProof/>
        </w:rPr>
        <w:drawing>
          <wp:inline distT="0" distB="0" distL="0" distR="0">
            <wp:extent cx="4940300" cy="309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57BD" w:rsidRDefault="001957BD" w:rsidP="001957BD">
      <w:pPr>
        <w:spacing w:line="360" w:lineRule="auto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Рис. 1 Определение моды графическим методом</w:t>
      </w:r>
    </w:p>
    <w:p w:rsidR="001957BD" w:rsidRDefault="001957BD" w:rsidP="00195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Конкретное значение моды для интервального ряда рассчитывается по формуле:</w:t>
      </w:r>
    </w:p>
    <w:p w:rsidR="001957BD" w:rsidRDefault="001957BD" w:rsidP="001957BD">
      <w:pPr>
        <w:tabs>
          <w:tab w:val="left" w:pos="8460"/>
        </w:tabs>
        <w:ind w:firstLine="2340"/>
        <w:jc w:val="both"/>
        <w:rPr>
          <w:sz w:val="28"/>
          <w:szCs w:val="28"/>
        </w:rPr>
      </w:pPr>
      <w:r w:rsidRPr="00903FC0">
        <w:rPr>
          <w:position w:val="-30"/>
          <w:sz w:val="28"/>
          <w:szCs w:val="28"/>
        </w:rPr>
        <w:object w:dxaOrig="4140" w:dyaOrig="680">
          <v:shape id="_x0000_i1029" type="#_x0000_t75" style="width:4in;height:48pt" o:ole="">
            <v:imagedata r:id="rId17" o:title=""/>
          </v:shape>
          <o:OLEObject Type="Embed" ProgID="Equation.3" ShapeID="_x0000_i1029" DrawAspect="Content" ObjectID="_1458423913" r:id="rId18"/>
        </w:object>
      </w:r>
      <w:r>
        <w:rPr>
          <w:sz w:val="28"/>
          <w:szCs w:val="28"/>
        </w:rPr>
        <w:t xml:space="preserve">    </w:t>
      </w:r>
      <w:r w:rsidRPr="009132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(3)</w:t>
      </w:r>
    </w:p>
    <w:p w:rsidR="001957BD" w:rsidRDefault="001957BD" w:rsidP="00195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нижняя граница модального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–величина модального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</w:t>
      </w:r>
      <w:r>
        <w:rPr>
          <w:sz w:val="28"/>
          <w:szCs w:val="28"/>
        </w:rPr>
        <w:t xml:space="preserve"> – частота модального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Mo-1</w:t>
      </w:r>
      <w:r>
        <w:rPr>
          <w:sz w:val="28"/>
          <w:szCs w:val="28"/>
        </w:rPr>
        <w:t xml:space="preserve"> – частота интервала, предшествующего модальному,</w:t>
      </w:r>
    </w:p>
    <w:p w:rsidR="001957BD" w:rsidRDefault="001957BD" w:rsidP="001957BD">
      <w:pPr>
        <w:widowControl w:val="0"/>
        <w:autoSpaceDE w:val="0"/>
        <w:autoSpaceDN w:val="0"/>
        <w:adjustRightInd w:val="0"/>
        <w:spacing w:line="360" w:lineRule="auto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Mo+1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частота интервала, следующего за модальным.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табл.1.3 модальным интервалом построенного ряда является интервал 140 – 190 млн. руб., так как его частота максимальна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= 12).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моды по формуле (3):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28"/>
          <w:sz w:val="28"/>
          <w:szCs w:val="28"/>
        </w:rPr>
        <w:object w:dxaOrig="5140" w:dyaOrig="680">
          <v:shape id="_x0000_i1030" type="#_x0000_t75" style="width:289.5pt;height:39pt" o:ole="">
            <v:imagedata r:id="rId19" o:title=""/>
          </v:shape>
          <o:OLEObject Type="Embed" ProgID="Equation.3" ShapeID="_x0000_i1030" DrawAspect="Content" ObjectID="_1458423914" r:id="rId20"/>
        </w:objec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Для рассматриваемой совокупности банков наиболее распространенный объем кредитных вложений характеризуется средней величиной 173,33 млн руб.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Медиана Ме</w:t>
      </w:r>
      <w:r>
        <w:rPr>
          <w:sz w:val="28"/>
          <w:szCs w:val="28"/>
        </w:rPr>
        <w:t xml:space="preserve"> – это значение признака, приходящееся на середину ранжированного ряда. По обе стороны от медианы находится одинаковое количество единиц совокупности.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Медиану можно определить графическим методом по кумулятивной кривой (рис. 2). Кумулята строится по накопленным частотам (табл. 5, графа 5).</w:t>
      </w:r>
    </w:p>
    <w:p w:rsidR="001957BD" w:rsidRDefault="005D239C" w:rsidP="001957BD">
      <w:pPr>
        <w:tabs>
          <w:tab w:val="left" w:pos="5760"/>
        </w:tabs>
        <w:spacing w:line="360" w:lineRule="auto"/>
        <w:jc w:val="center"/>
        <w:rPr>
          <w:sz w:val="28"/>
          <w:szCs w:val="28"/>
        </w:rPr>
      </w:pPr>
      <w:bookmarkStart w:id="3" w:name="_MON_1244491522"/>
      <w:bookmarkStart w:id="4" w:name="_MON_1244491574"/>
      <w:bookmarkStart w:id="5" w:name="_MON_1244571558"/>
      <w:bookmarkStart w:id="6" w:name="_MON_1244571851"/>
      <w:bookmarkStart w:id="7" w:name="_MON_1244922750"/>
      <w:bookmarkStart w:id="8" w:name="_MON_1244923468"/>
      <w:bookmarkStart w:id="9" w:name="_MON_1244923484"/>
      <w:bookmarkStart w:id="10" w:name="_MON_1244923508"/>
      <w:bookmarkStart w:id="11" w:name="_MON_124435648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noProof/>
        </w:rPr>
        <w:drawing>
          <wp:inline distT="0" distB="0" distL="0" distR="0">
            <wp:extent cx="4965700" cy="28575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57BD" w:rsidRDefault="001957BD" w:rsidP="001957BD">
      <w:pPr>
        <w:spacing w:line="360" w:lineRule="auto"/>
        <w:ind w:left="1440" w:right="1565"/>
        <w:jc w:val="center"/>
        <w:rPr>
          <w:sz w:val="28"/>
          <w:szCs w:val="28"/>
        </w:rPr>
      </w:pPr>
      <w:r>
        <w:rPr>
          <w:sz w:val="28"/>
          <w:szCs w:val="28"/>
        </w:rPr>
        <w:t>Рис. 2. Определение медианы графическим методом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Конкретное значение медианы для интервального ряда рассчитывается по формуле:</w:t>
      </w:r>
    </w:p>
    <w:p w:rsidR="001957BD" w:rsidRDefault="001957BD" w:rsidP="001957BD">
      <w:pPr>
        <w:tabs>
          <w:tab w:val="left" w:pos="8460"/>
        </w:tabs>
        <w:ind w:firstLine="3420"/>
        <w:jc w:val="both"/>
      </w:pPr>
      <w:r w:rsidRPr="00903FC0">
        <w:rPr>
          <w:position w:val="-30"/>
          <w:sz w:val="28"/>
          <w:szCs w:val="28"/>
        </w:rPr>
        <w:object w:dxaOrig="2700" w:dyaOrig="1340">
          <v:shape id="_x0000_i1031" type="#_x0000_t75" style="width:180pt;height:86.25pt" o:ole="">
            <v:imagedata r:id="rId22" o:title=""/>
          </v:shape>
          <o:OLEObject Type="Embed" ProgID="Equation.3" ShapeID="_x0000_i1031" DrawAspect="Content" ObjectID="_1458423915" r:id="rId23"/>
        </w:object>
      </w:r>
      <w:r>
        <w:rPr>
          <w:sz w:val="28"/>
          <w:szCs w:val="28"/>
        </w:rPr>
        <w:t>,                                       (4)</w:t>
      </w:r>
    </w:p>
    <w:p w:rsidR="001957BD" w:rsidRDefault="001957BD" w:rsidP="001957B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>– нижняя граница медианного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 – величина медианного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3FC0">
        <w:rPr>
          <w:position w:val="-20"/>
          <w:sz w:val="28"/>
          <w:szCs w:val="28"/>
        </w:rPr>
        <w:object w:dxaOrig="580" w:dyaOrig="440">
          <v:shape id="_x0000_i1032" type="#_x0000_t75" style="width:29.25pt;height:21.75pt" o:ole="">
            <v:imagedata r:id="rId24" o:title=""/>
          </v:shape>
          <o:OLEObject Type="Embed" ProgID="Equation.3" ShapeID="_x0000_i1032" DrawAspect="Content" ObjectID="_1458423916" r:id="rId25"/>
        </w:object>
      </w:r>
      <w:r>
        <w:rPr>
          <w:sz w:val="28"/>
          <w:szCs w:val="28"/>
        </w:rPr>
        <w:t>– сумма всех частот,</w:t>
      </w:r>
    </w:p>
    <w:p w:rsidR="001957BD" w:rsidRDefault="001957BD" w:rsidP="001957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– частота медианного интервала,</w:t>
      </w:r>
    </w:p>
    <w:p w:rsidR="001957BD" w:rsidRDefault="001957BD" w:rsidP="001957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  <w:vertAlign w:val="subscript"/>
        </w:rPr>
        <w:t>Mе-1</w:t>
      </w:r>
      <w:r>
        <w:rPr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медианы необходимо, прежде всего, определить медианный интервал, для чего используются накопленные частоты (или частости) из табл. 5 (графа 5). Так как медиана делит численность ряда пополам, она будет располагаться в том интервале, где накопленная частота </w:t>
      </w:r>
      <w:r>
        <w:rPr>
          <w:b/>
          <w:i/>
          <w:sz w:val="28"/>
          <w:szCs w:val="28"/>
        </w:rPr>
        <w:t>впервые равна</w:t>
      </w:r>
      <w:r>
        <w:rPr>
          <w:sz w:val="28"/>
          <w:szCs w:val="28"/>
        </w:rPr>
        <w:t xml:space="preserve"> полусумме всех частот </w:t>
      </w:r>
      <w:r w:rsidRPr="00903FC0">
        <w:rPr>
          <w:position w:val="-24"/>
          <w:sz w:val="28"/>
          <w:szCs w:val="28"/>
        </w:rPr>
        <w:object w:dxaOrig="600" w:dyaOrig="720">
          <v:shape id="_x0000_i1033" type="#_x0000_t75" style="width:30pt;height:36pt" o:ole="">
            <v:imagedata r:id="rId26" o:title=""/>
          </v:shape>
          <o:OLEObject Type="Embed" ProgID="Equation.3" ShapeID="_x0000_i1033" DrawAspect="Content" ObjectID="_1458423917" r:id="rId27"/>
        </w:object>
      </w:r>
      <w:r>
        <w:rPr>
          <w:sz w:val="28"/>
          <w:szCs w:val="28"/>
        </w:rPr>
        <w:t xml:space="preserve"> или превышает ее  (т.е. все предшествующие накопленные частоты меньше этой величины).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демонстрационном примере медианным интервалом является интервал    140 – 190 млн. руб., так как именно в этом интервале накопленная частота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21 впервые превышает величину, равную половине численности единиц совокупности (</w:t>
      </w:r>
      <w:r w:rsidRPr="00903FC0">
        <w:rPr>
          <w:position w:val="-24"/>
          <w:sz w:val="28"/>
          <w:szCs w:val="28"/>
        </w:rPr>
        <w:object w:dxaOrig="600" w:dyaOrig="720">
          <v:shape id="_x0000_i1034" type="#_x0000_t75" style="width:30pt;height:36pt" o:ole="">
            <v:imagedata r:id="rId28" o:title=""/>
          </v:shape>
          <o:OLEObject Type="Embed" ProgID="Equation.3" ShapeID="_x0000_i1034" DrawAspect="Content" ObjectID="_1458423918" r:id="rId29"/>
        </w:object>
      </w:r>
      <w:r>
        <w:rPr>
          <w:sz w:val="28"/>
          <w:szCs w:val="28"/>
        </w:rPr>
        <w:t>=</w:t>
      </w:r>
      <w:r w:rsidRPr="00903FC0">
        <w:rPr>
          <w:position w:val="-24"/>
          <w:sz w:val="28"/>
          <w:szCs w:val="28"/>
        </w:rPr>
        <w:object w:dxaOrig="1260" w:dyaOrig="620">
          <v:shape id="_x0000_i1035" type="#_x0000_t75" style="width:63pt;height:31.5pt" o:ole="">
            <v:imagedata r:id="rId30" o:title=""/>
          </v:shape>
          <o:OLEObject Type="Embed" ProgID="Equation.3" ShapeID="_x0000_i1035" DrawAspect="Content" ObjectID="_1458423919" r:id="rId31"/>
        </w:object>
      </w:r>
      <w:r>
        <w:rPr>
          <w:sz w:val="28"/>
          <w:szCs w:val="28"/>
        </w:rPr>
        <w:t>).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медианы по формуле (4):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3680" w:dyaOrig="920">
          <v:shape id="_x0000_i1036" type="#_x0000_t75" style="width:209.25pt;height:53.25pt" o:ole="">
            <v:imagedata r:id="rId32" o:title=""/>
          </v:shape>
          <o:OLEObject Type="Embed" ProgID="Equation.3" ShapeID="_x0000_i1036" DrawAspect="Content" ObjectID="_1458423920" r:id="rId33"/>
        </w:object>
      </w:r>
    </w:p>
    <w:p w:rsidR="001957BD" w:rsidRDefault="001957BD" w:rsidP="001957BD">
      <w:pPr>
        <w:spacing w:before="120" w:line="360" w:lineRule="auto"/>
        <w:ind w:firstLine="709"/>
        <w:jc w:val="both"/>
        <w:rPr>
          <w:b/>
          <w:sz w:val="28"/>
          <w:szCs w:val="28"/>
        </w:rPr>
      </w:pPr>
    </w:p>
    <w:p w:rsidR="001957BD" w:rsidRDefault="001957BD" w:rsidP="001957BD">
      <w:pPr>
        <w:spacing w:before="120" w:line="360" w:lineRule="auto"/>
        <w:ind w:firstLine="709"/>
        <w:jc w:val="both"/>
        <w:rPr>
          <w:b/>
          <w:sz w:val="28"/>
          <w:szCs w:val="28"/>
        </w:rPr>
      </w:pPr>
    </w:p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Вывод.</w:t>
      </w:r>
      <w:r>
        <w:rPr>
          <w:sz w:val="28"/>
          <w:szCs w:val="28"/>
        </w:rPr>
        <w:t xml:space="preserve"> В рассматриваемой совокупности банков половина банков имеют в среднем объем кредитных вложений не более 165 млн руб., а другая половина – не менее 165 млн руб.</w:t>
      </w:r>
    </w:p>
    <w:p w:rsidR="001957BD" w:rsidRDefault="001957BD" w:rsidP="001957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характеристик ряда распределения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характеристик ряда распределения </w:t>
      </w:r>
      <w:r w:rsidRPr="00903FC0">
        <w:rPr>
          <w:position w:val="-6"/>
          <w:sz w:val="28"/>
          <w:szCs w:val="28"/>
        </w:rPr>
        <w:object w:dxaOrig="260" w:dyaOrig="380">
          <v:shape id="_x0000_i1037" type="#_x0000_t75" style="width:12.75pt;height:18.75pt" o:ole="">
            <v:imagedata r:id="rId34" o:title=""/>
          </v:shape>
          <o:OLEObject Type="Embed" ProgID="Equation.3" ShapeID="_x0000_i1037" DrawAspect="Content" ObjectID="_1458423921" r:id="rId35"/>
        </w:object>
      </w:r>
      <w:r>
        <w:rPr>
          <w:sz w:val="28"/>
          <w:szCs w:val="28"/>
        </w:rPr>
        <w:t xml:space="preserve">, </w:t>
      </w:r>
      <w:r>
        <w:rPr>
          <w:b/>
          <w:i/>
          <w:sz w:val="32"/>
          <w:szCs w:val="32"/>
        </w:rPr>
        <w:t>σ</w:t>
      </w:r>
      <w:r>
        <w:rPr>
          <w:b/>
          <w:sz w:val="32"/>
          <w:szCs w:val="32"/>
        </w:rPr>
        <w:t>,</w:t>
      </w:r>
      <w:r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σ</w:t>
      </w:r>
      <w:r>
        <w:rPr>
          <w:b/>
          <w:position w:val="10"/>
          <w:sz w:val="20"/>
          <w:szCs w:val="20"/>
        </w:rPr>
        <w:t>2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32"/>
          <w:szCs w:val="32"/>
          <w:vertAlign w:val="subscript"/>
          <w:lang w:val="en-US"/>
        </w:rPr>
        <w:t>σ</w:t>
      </w:r>
      <w:r>
        <w:rPr>
          <w:sz w:val="28"/>
          <w:szCs w:val="28"/>
        </w:rPr>
        <w:t xml:space="preserve"> на основе табл. 5 строится вспомогательная табл. 6 (</w:t>
      </w:r>
      <w:r w:rsidRPr="00903FC0">
        <w:rPr>
          <w:b/>
          <w:position w:val="-14"/>
          <w:sz w:val="28"/>
          <w:szCs w:val="28"/>
          <w:lang w:val="en-US"/>
        </w:rPr>
        <w:object w:dxaOrig="340" w:dyaOrig="440">
          <v:shape id="_x0000_i1038" type="#_x0000_t75" style="width:17.25pt;height:21.75pt" o:ole="">
            <v:imagedata r:id="rId36" o:title=""/>
          </v:shape>
          <o:OLEObject Type="Embed" ProgID="Equation.3" ShapeID="_x0000_i1038" DrawAspect="Content" ObjectID="_1458423922" r:id="rId37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середина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интервала).</w:t>
      </w:r>
    </w:p>
    <w:p w:rsidR="001957BD" w:rsidRDefault="001957BD" w:rsidP="001957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1957BD" w:rsidRDefault="001957BD" w:rsidP="001957BD">
      <w:pPr>
        <w:spacing w:after="120"/>
        <w:ind w:left="-720" w:firstLine="709"/>
        <w:jc w:val="center"/>
      </w:pPr>
      <w:r>
        <w:rPr>
          <w:sz w:val="28"/>
          <w:szCs w:val="28"/>
        </w:rPr>
        <w:t>Расчетная таблица для нахождения характеристик ряда распределения</w:t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860"/>
        <w:gridCol w:w="1470"/>
        <w:gridCol w:w="1253"/>
        <w:gridCol w:w="1074"/>
        <w:gridCol w:w="972"/>
        <w:gridCol w:w="1253"/>
        <w:gridCol w:w="1431"/>
      </w:tblGrid>
      <w:tr w:rsidR="001957BD">
        <w:trPr>
          <w:trHeight w:val="103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Группы банков по объему кредитных вложений, млн руб.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szCs w:val="28"/>
              </w:rPr>
              <w:t>Середина интервала</w:t>
            </w:r>
            <w:r>
              <w:rPr>
                <w:rFonts w:ascii="Arial CYR" w:hAnsi="Arial CYR" w:cs="Arial CYR"/>
                <w:szCs w:val="20"/>
              </w:rPr>
              <w:t>,</w:t>
            </w:r>
          </w:p>
          <w:p w:rsidR="001957BD" w:rsidRDefault="001957BD" w:rsidP="001957BD">
            <w:pPr>
              <w:jc w:val="center"/>
              <w:rPr>
                <w:rFonts w:ascii="Arial CYR" w:hAnsi="Arial CYR" w:cs="Arial CYR"/>
                <w:b/>
                <w:szCs w:val="20"/>
                <w:lang w:val="en-US"/>
              </w:rPr>
            </w:pPr>
            <w:r w:rsidRPr="00903FC0">
              <w:rPr>
                <w:b/>
                <w:position w:val="-16"/>
                <w:szCs w:val="28"/>
                <w:lang w:val="en-US"/>
              </w:rPr>
              <w:object w:dxaOrig="300" w:dyaOrig="420">
                <v:shape id="_x0000_i1039" type="#_x0000_t75" style="width:15pt;height:21pt" o:ole="">
                  <v:imagedata r:id="rId38" o:title=""/>
                </v:shape>
                <o:OLEObject Type="Embed" ProgID="Equation.3" ShapeID="_x0000_i1039" DrawAspect="Content" ObjectID="_1458423923" r:id="rId39"/>
              </w:objec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>
              <w:rPr>
                <w:szCs w:val="28"/>
              </w:rPr>
              <w:t>Число банков</w:t>
            </w:r>
            <w:r>
              <w:rPr>
                <w:rFonts w:ascii="Arial CYR" w:hAnsi="Arial CYR" w:cs="Arial CYR"/>
                <w:szCs w:val="20"/>
              </w:rPr>
              <w:t>,</w:t>
            </w:r>
          </w:p>
          <w:p w:rsidR="001957BD" w:rsidRDefault="001957BD" w:rsidP="001957BD">
            <w:pPr>
              <w:jc w:val="center"/>
              <w:rPr>
                <w:rFonts w:ascii="Arial CYR" w:hAnsi="Arial CYR" w:cs="Arial CYR"/>
                <w:b/>
                <w:i/>
                <w:szCs w:val="20"/>
                <w:vertAlign w:val="subscript"/>
              </w:rPr>
            </w:pPr>
            <w:r>
              <w:rPr>
                <w:b/>
                <w:i/>
                <w:szCs w:val="28"/>
                <w:lang w:val="en-US"/>
              </w:rPr>
              <w:t>f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b/>
                <w:szCs w:val="20"/>
              </w:rPr>
            </w:pPr>
            <w:r w:rsidRPr="00903FC0">
              <w:rPr>
                <w:b/>
                <w:position w:val="-24"/>
                <w:szCs w:val="28"/>
                <w:lang w:val="en-US"/>
              </w:rPr>
              <w:object w:dxaOrig="620" w:dyaOrig="499">
                <v:shape id="_x0000_i1040" type="#_x0000_t75" style="width:31.5pt;height:25.5pt" o:ole="">
                  <v:imagedata r:id="rId40" o:title=""/>
                </v:shape>
                <o:OLEObject Type="Embed" ProgID="Equation.3" ShapeID="_x0000_i1040" DrawAspect="Content" ObjectID="_1458423924" r:id="rId41"/>
              </w:objec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b/>
                <w:position w:val="-14"/>
                <w:szCs w:val="28"/>
                <w:lang w:val="en-US"/>
              </w:rPr>
              <w:object w:dxaOrig="660" w:dyaOrig="420">
                <v:shape id="_x0000_i1041" type="#_x0000_t75" style="width:38.25pt;height:24pt" o:ole="">
                  <v:imagedata r:id="rId42" o:title=""/>
                </v:shape>
                <o:OLEObject Type="Embed" ProgID="Equation.3" ShapeID="_x0000_i1041" DrawAspect="Content" ObjectID="_1458423925" r:id="rId43"/>
              </w:objec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tabs>
                <w:tab w:val="left" w:pos="727"/>
              </w:tabs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b/>
                <w:position w:val="-14"/>
                <w:szCs w:val="28"/>
                <w:lang w:val="en-US"/>
              </w:rPr>
              <w:object w:dxaOrig="900" w:dyaOrig="420">
                <v:shape id="_x0000_i1042" type="#_x0000_t75" style="width:50.25pt;height:23.25pt" o:ole="">
                  <v:imagedata r:id="rId44" o:title=""/>
                </v:shape>
                <o:OLEObject Type="Embed" ProgID="Equation.3" ShapeID="_x0000_i1042" DrawAspect="Content" ObjectID="_1458423926" r:id="rId45"/>
              </w:objec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b/>
                <w:position w:val="-14"/>
                <w:szCs w:val="28"/>
                <w:lang w:val="en-US"/>
              </w:rPr>
              <w:object w:dxaOrig="1140" w:dyaOrig="420">
                <v:shape id="_x0000_i1043" type="#_x0000_t75" style="width:60pt;height:21.75pt" o:ole="">
                  <v:imagedata r:id="rId46" o:title=""/>
                </v:shape>
                <o:OLEObject Type="Embed" ProgID="Equation.3" ShapeID="_x0000_i1043" DrawAspect="Content" ObjectID="_1458423927" r:id="rId47"/>
              </w:object>
            </w:r>
          </w:p>
        </w:tc>
      </w:tr>
      <w:tr w:rsidR="001957BD">
        <w:trPr>
          <w:trHeight w:val="5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957B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– 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27075</w:t>
            </w:r>
          </w:p>
        </w:tc>
      </w:tr>
      <w:tr w:rsidR="001957B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 – 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12150</w:t>
            </w:r>
          </w:p>
        </w:tc>
      </w:tr>
      <w:tr w:rsidR="001957B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 – 190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1957B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 – 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27225</w:t>
            </w:r>
          </w:p>
        </w:tc>
      </w:tr>
      <w:tr w:rsidR="001957B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66750</w:t>
            </w:r>
          </w:p>
        </w:tc>
      </w:tr>
    </w:tbl>
    <w:p w:rsidR="001957BD" w:rsidRDefault="001957BD" w:rsidP="001957BD">
      <w:pPr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средней арифметической взвешенной:</w:t>
      </w:r>
    </w:p>
    <w:p w:rsidR="001957BD" w:rsidRDefault="001957BD" w:rsidP="001957BD">
      <w:pPr>
        <w:tabs>
          <w:tab w:val="left" w:pos="8460"/>
        </w:tabs>
        <w:ind w:firstLine="3060"/>
        <w:jc w:val="both"/>
        <w:rPr>
          <w:sz w:val="28"/>
          <w:szCs w:val="28"/>
        </w:rPr>
      </w:pPr>
      <w:r w:rsidRPr="00363556">
        <w:rPr>
          <w:position w:val="-68"/>
          <w:sz w:val="28"/>
          <w:szCs w:val="28"/>
        </w:rPr>
        <w:object w:dxaOrig="3460" w:dyaOrig="1480">
          <v:shape id="_x0000_i1044" type="#_x0000_t75" style="width:213pt;height:87pt" o:ole="">
            <v:imagedata r:id="rId48" o:title="" grayscale="t" bilevel="t"/>
          </v:shape>
          <o:OLEObject Type="Embed" ProgID="Equation.3" ShapeID="_x0000_i1044" DrawAspect="Content" ObjectID="_1458423928" r:id="rId49"/>
        </w:object>
      </w:r>
      <w:r>
        <w:rPr>
          <w:sz w:val="28"/>
          <w:szCs w:val="28"/>
        </w:rPr>
        <w:t xml:space="preserve">                                   (5)</w:t>
      </w:r>
    </w:p>
    <w:p w:rsidR="001957BD" w:rsidRDefault="001957BD" w:rsidP="001957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дисперсии:</w:t>
      </w:r>
    </w:p>
    <w:p w:rsidR="001957BD" w:rsidRDefault="001957BD" w:rsidP="001957BD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E32EE">
        <w:rPr>
          <w:position w:val="-64"/>
          <w:sz w:val="28"/>
          <w:szCs w:val="28"/>
        </w:rPr>
        <w:object w:dxaOrig="3879" w:dyaOrig="1400">
          <v:shape id="_x0000_i1045" type="#_x0000_t75" style="width:243.75pt;height:88.5pt" o:ole="">
            <v:imagedata r:id="rId50" o:title=""/>
          </v:shape>
          <o:OLEObject Type="Embed" ProgID="Equation.3" ShapeID="_x0000_i1045" DrawAspect="Content" ObjectID="_1458423929" r:id="rId51"/>
        </w:object>
      </w:r>
      <w:r>
        <w:rPr>
          <w:sz w:val="28"/>
          <w:szCs w:val="28"/>
        </w:rPr>
        <w:t xml:space="preserve">                                              (6)</w:t>
      </w:r>
    </w:p>
    <w:p w:rsidR="001957BD" w:rsidRDefault="001957BD" w:rsidP="001957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среднего квадратического отклонения:</w:t>
      </w:r>
    </w:p>
    <w:p w:rsidR="001957BD" w:rsidRDefault="001957BD" w:rsidP="001957BD">
      <w:pPr>
        <w:ind w:firstLine="2880"/>
        <w:rPr>
          <w:sz w:val="28"/>
          <w:szCs w:val="28"/>
        </w:rPr>
      </w:pPr>
      <w:r w:rsidRPr="00363556">
        <w:rPr>
          <w:rFonts w:ascii="Arial CYR" w:hAnsi="Arial CYR" w:cs="Arial CYR"/>
          <w:b/>
          <w:position w:val="-10"/>
          <w:sz w:val="20"/>
          <w:szCs w:val="20"/>
        </w:rPr>
        <w:object w:dxaOrig="3900" w:dyaOrig="420">
          <v:shape id="_x0000_i1046" type="#_x0000_t75" style="width:3in;height:25.5pt" o:ole="">
            <v:imagedata r:id="rId52" o:title="" grayscale="t" bilevel="t"/>
          </v:shape>
          <o:OLEObject Type="Embed" ProgID="Equation.3" ShapeID="_x0000_i1046" DrawAspect="Content" ObjectID="_1458423930" r:id="rId53"/>
        </w:object>
      </w:r>
      <w:r>
        <w:rPr>
          <w:sz w:val="28"/>
          <w:szCs w:val="28"/>
        </w:rPr>
        <w:t xml:space="preserve">                                    </w:t>
      </w:r>
    </w:p>
    <w:p w:rsidR="001957BD" w:rsidRDefault="001957BD" w:rsidP="001957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коэффициента вариации:</w:t>
      </w:r>
    </w:p>
    <w:p w:rsidR="001957BD" w:rsidRDefault="001957BD" w:rsidP="001957BD">
      <w:pPr>
        <w:tabs>
          <w:tab w:val="left" w:pos="2520"/>
          <w:tab w:val="left" w:pos="9360"/>
        </w:tabs>
        <w:ind w:firstLine="3060"/>
        <w:rPr>
          <w:sz w:val="28"/>
        </w:rPr>
      </w:pPr>
      <w:r w:rsidRPr="00903FC0">
        <w:rPr>
          <w:position w:val="-26"/>
          <w:sz w:val="28"/>
        </w:rPr>
        <w:object w:dxaOrig="3480" w:dyaOrig="639">
          <v:shape id="_x0000_i1047" type="#_x0000_t75" style="width:207pt;height:38.25pt" o:ole="" fillcolor="window">
            <v:imagedata r:id="rId54" o:title=""/>
          </v:shape>
          <o:OLEObject Type="Embed" ProgID="Equation.3" ShapeID="_x0000_i1047" DrawAspect="Content" ObjectID="_1458423931" r:id="rId55"/>
        </w:object>
      </w:r>
      <w:r>
        <w:rPr>
          <w:sz w:val="28"/>
        </w:rPr>
        <w:t xml:space="preserve">                                     (7)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Анализ полученных значений показателей </w:t>
      </w:r>
      <w:r w:rsidRPr="00903FC0">
        <w:rPr>
          <w:position w:val="-6"/>
          <w:sz w:val="28"/>
          <w:szCs w:val="28"/>
        </w:rPr>
        <w:object w:dxaOrig="260" w:dyaOrig="380">
          <v:shape id="_x0000_i1048" type="#_x0000_t75" style="width:12.75pt;height:18.75pt" o:ole="">
            <v:imagedata r:id="rId34" o:title=""/>
          </v:shape>
          <o:OLEObject Type="Embed" ProgID="Equation.3" ShapeID="_x0000_i1048" DrawAspect="Content" ObjectID="_1458423932" r:id="rId56"/>
        </w:object>
      </w:r>
      <w:r>
        <w:rPr>
          <w:sz w:val="28"/>
          <w:szCs w:val="28"/>
        </w:rPr>
        <w:t xml:space="preserve"> и </w:t>
      </w:r>
      <w:r>
        <w:rPr>
          <w:b/>
          <w:i/>
          <w:sz w:val="32"/>
          <w:szCs w:val="32"/>
        </w:rPr>
        <w:t>σ</w:t>
      </w:r>
      <w:r>
        <w:rPr>
          <w:sz w:val="28"/>
          <w:szCs w:val="28"/>
        </w:rPr>
        <w:t xml:space="preserve"> говорит о том, что средний объем кредитных вложений банков составляет 160 млн руб., отклонение от </w:t>
      </w:r>
      <w:r>
        <w:rPr>
          <w:sz w:val="28"/>
          <w:szCs w:val="28"/>
        </w:rPr>
        <w:lastRenderedPageBreak/>
        <w:t xml:space="preserve">среднего объема в ту или иную сторону составляет в среднем 47,17 млн руб. (или 29,5%), наиболее характерные значения объема кредитных вложений находятся в пределах от 112,83 млн руб. до 207,17 млн руб. (диапазон </w:t>
      </w:r>
      <w:r w:rsidRPr="00903FC0">
        <w:rPr>
          <w:position w:val="-6"/>
          <w:sz w:val="28"/>
          <w:szCs w:val="28"/>
        </w:rPr>
        <w:object w:dxaOrig="740" w:dyaOrig="279">
          <v:shape id="_x0000_i1049" type="#_x0000_t75" style="width:36.75pt;height:14.25pt" o:ole="">
            <v:imagedata r:id="rId57" o:title=""/>
          </v:shape>
          <o:OLEObject Type="Embed" ProgID="Equation.3" ShapeID="_x0000_i1049" DrawAspect="Content" ObjectID="_1458423933" r:id="rId58"/>
        </w:object>
      </w:r>
      <w:r>
        <w:rPr>
          <w:sz w:val="28"/>
          <w:szCs w:val="28"/>
        </w:rPr>
        <w:t>).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32"/>
          <w:szCs w:val="32"/>
          <w:vertAlign w:val="subscript"/>
          <w:lang w:val="en-US"/>
        </w:rPr>
        <w:t>σ</w:t>
      </w:r>
      <w:r>
        <w:rPr>
          <w:sz w:val="28"/>
          <w:szCs w:val="28"/>
        </w:rPr>
        <w:t xml:space="preserve"> = 29,5% не превышает 33%, следовательно, вариация кредитных вложений в исследуемой совокупности банков незначительна и совокупность по данному признаку качественно однородна. Расхождение между значениями </w:t>
      </w:r>
      <w:r w:rsidRPr="00903FC0">
        <w:rPr>
          <w:position w:val="-6"/>
          <w:sz w:val="28"/>
          <w:szCs w:val="28"/>
        </w:rPr>
        <w:object w:dxaOrig="260" w:dyaOrig="380">
          <v:shape id="_x0000_i1050" type="#_x0000_t75" style="width:12.75pt;height:18.75pt" o:ole="">
            <v:imagedata r:id="rId34" o:title=""/>
          </v:shape>
          <o:OLEObject Type="Embed" ProgID="Equation.3" ShapeID="_x0000_i1050" DrawAspect="Content" ObjectID="_1458423934" r:id="rId59"/>
        </w:objec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Ме</w:t>
      </w:r>
      <w:r>
        <w:rPr>
          <w:sz w:val="28"/>
          <w:szCs w:val="28"/>
        </w:rPr>
        <w:t xml:space="preserve"> незначительно (</w:t>
      </w:r>
      <w:r w:rsidRPr="00903FC0">
        <w:rPr>
          <w:position w:val="-6"/>
          <w:sz w:val="28"/>
          <w:szCs w:val="28"/>
        </w:rPr>
        <w:object w:dxaOrig="260" w:dyaOrig="380">
          <v:shape id="_x0000_i1051" type="#_x0000_t75" style="width:12.75pt;height:18.75pt" o:ole="">
            <v:imagedata r:id="rId34" o:title=""/>
          </v:shape>
          <o:OLEObject Type="Embed" ProgID="Equation.3" ShapeID="_x0000_i1051" DrawAspect="Content" ObjectID="_1458423935" r:id="rId60"/>
        </w:object>
      </w:r>
      <w:r>
        <w:rPr>
          <w:sz w:val="28"/>
          <w:szCs w:val="28"/>
        </w:rPr>
        <w:t xml:space="preserve">=160млн руб., </w:t>
      </w:r>
      <w:r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=173,33млн руб., </w:t>
      </w:r>
      <w:r>
        <w:rPr>
          <w:b/>
          <w:sz w:val="28"/>
          <w:szCs w:val="28"/>
        </w:rPr>
        <w:t>Ме</w:t>
      </w:r>
      <w:r>
        <w:rPr>
          <w:sz w:val="28"/>
          <w:szCs w:val="28"/>
        </w:rPr>
        <w:t>=165млн руб.), что подтверждает вывод об однородности совокупности банков. Таким образом, найденное среднее значение объема кредитных вложений банков (160 млн руб.) является типичной, надежной характеристикой исследуемой совокупности банков.</w:t>
      </w:r>
    </w:p>
    <w:p w:rsidR="001957BD" w:rsidRDefault="001957BD" w:rsidP="001957BD">
      <w:pPr>
        <w:spacing w:before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4.Вычисление средней арифметической по исходным данным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применяется формула средней арифметической простой:</w:t>
      </w:r>
    </w:p>
    <w:p w:rsidR="001957BD" w:rsidRDefault="001957BD" w:rsidP="001957BD">
      <w:pPr>
        <w:tabs>
          <w:tab w:val="left" w:pos="2520"/>
          <w:tab w:val="left" w:pos="9360"/>
        </w:tabs>
        <w:ind w:firstLine="3060"/>
        <w:jc w:val="both"/>
        <w:rPr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3700" w:dyaOrig="999">
          <v:shape id="_x0000_i1052" type="#_x0000_t75" style="width:233.25pt;height:57.75pt" o:ole="">
            <v:imagedata r:id="rId61" o:title=""/>
          </v:shape>
          <o:OLEObject Type="Embed" ProgID="Equation.3" ShapeID="_x0000_i1052" DrawAspect="Content" ObjectID="_1458423936" r:id="rId62"/>
        </w:object>
      </w:r>
      <w:r>
        <w:rPr>
          <w:sz w:val="28"/>
          <w:szCs w:val="28"/>
        </w:rPr>
        <w:t>,                             (8)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расхождения средних величин, рассчитанных по формулам (8) и (5), заключается в том, что по формуле (8) средняя определяется по фактическим  значениям  исследуемого  признака  для  всех  30-ти банков, а по формуле (5) средняя вычисляется для интервального ряда, когда в качестве значений признака берутся середины интервалов </w:t>
      </w:r>
      <w:r w:rsidRPr="00903FC0">
        <w:rPr>
          <w:b/>
          <w:position w:val="-14"/>
          <w:sz w:val="28"/>
          <w:szCs w:val="28"/>
          <w:lang w:val="en-US"/>
        </w:rPr>
        <w:object w:dxaOrig="340" w:dyaOrig="440">
          <v:shape id="_x0000_i1053" type="#_x0000_t75" style="width:17.25pt;height:21.75pt" o:ole="">
            <v:imagedata r:id="rId63" o:title=""/>
          </v:shape>
          <o:OLEObject Type="Embed" ProgID="Equation.3" ShapeID="_x0000_i1053" DrawAspect="Content" ObjectID="_1458423937" r:id="rId64"/>
        </w:object>
      </w:r>
      <w:r>
        <w:rPr>
          <w:sz w:val="28"/>
          <w:szCs w:val="28"/>
        </w:rPr>
        <w:t xml:space="preserve"> и, следовательно, значение средней будет менее точным (за исключением случая равномерного распределения значений признака внутри каждой группы).</w:t>
      </w:r>
    </w:p>
    <w:p w:rsidR="001957BD" w:rsidRPr="009132AA" w:rsidRDefault="001957BD" w:rsidP="001957BD">
      <w:pPr>
        <w:spacing w:before="60" w:line="360" w:lineRule="auto"/>
        <w:ind w:left="-720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</w:t>
      </w:r>
    </w:p>
    <w:p w:rsidR="001957BD" w:rsidRDefault="001957BD" w:rsidP="001957BD">
      <w:pPr>
        <w:pStyle w:val="a7"/>
        <w:spacing w:line="360" w:lineRule="auto"/>
        <w:ind w:firstLine="720"/>
        <w:jc w:val="both"/>
      </w:pPr>
      <w:r>
        <w:t>По исходным данным табл. 1 с использованием результатов выполнения Задания 1 необходимо выполнить следующее:</w:t>
      </w:r>
    </w:p>
    <w:p w:rsidR="001957BD" w:rsidRDefault="001957BD" w:rsidP="001957BD">
      <w:pPr>
        <w:pStyle w:val="a7"/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>
        <w:t>Установить наличие и характер корреляционной связи между признаками О</w:t>
      </w:r>
      <w:r>
        <w:rPr>
          <w:i/>
        </w:rPr>
        <w:t>бъем</w:t>
      </w:r>
      <w:r>
        <w:t xml:space="preserve"> </w:t>
      </w:r>
      <w:r>
        <w:rPr>
          <w:i/>
        </w:rPr>
        <w:t xml:space="preserve">кредитных вложений </w:t>
      </w:r>
      <w:r>
        <w:t>и С</w:t>
      </w:r>
      <w:r>
        <w:rPr>
          <w:i/>
        </w:rPr>
        <w:t>умма</w:t>
      </w:r>
      <w:r>
        <w:t xml:space="preserve"> </w:t>
      </w:r>
      <w:r>
        <w:rPr>
          <w:i/>
        </w:rPr>
        <w:t>прибыли</w:t>
      </w:r>
      <w:r>
        <w:t>, используя метод аналитической группировки.</w:t>
      </w:r>
    </w:p>
    <w:p w:rsidR="001957BD" w:rsidRDefault="001957BD" w:rsidP="001957BD">
      <w:pPr>
        <w:pStyle w:val="a7"/>
        <w:numPr>
          <w:ilvl w:val="0"/>
          <w:numId w:val="5"/>
        </w:numPr>
        <w:tabs>
          <w:tab w:val="clear" w:pos="1440"/>
          <w:tab w:val="num" w:pos="1080"/>
        </w:tabs>
        <w:spacing w:after="0" w:line="360" w:lineRule="auto"/>
        <w:ind w:left="0" w:firstLine="720"/>
        <w:jc w:val="both"/>
      </w:pPr>
      <w:r>
        <w:lastRenderedPageBreak/>
        <w:t>Оценить тесноту и силу корреляционной связи, используя коэффициент детерминации и эмпирическое корреляционное отношение.</w:t>
      </w:r>
    </w:p>
    <w:p w:rsidR="001957BD" w:rsidRPr="00737E7C" w:rsidRDefault="001957BD" w:rsidP="001957BD">
      <w:pPr>
        <w:pStyle w:val="20"/>
        <w:spacing w:after="0" w:line="360" w:lineRule="auto"/>
        <w:ind w:left="284"/>
        <w:jc w:val="both"/>
        <w:rPr>
          <w:sz w:val="28"/>
          <w:szCs w:val="28"/>
        </w:rPr>
      </w:pPr>
      <w:r w:rsidRPr="00737E7C">
        <w:rPr>
          <w:sz w:val="28"/>
          <w:szCs w:val="28"/>
        </w:rPr>
        <w:t xml:space="preserve">       3.   Оценит</w:t>
      </w:r>
      <w:r>
        <w:rPr>
          <w:sz w:val="28"/>
          <w:szCs w:val="28"/>
        </w:rPr>
        <w:t>ь</w:t>
      </w:r>
      <w:r w:rsidRPr="00737E7C">
        <w:rPr>
          <w:sz w:val="28"/>
          <w:szCs w:val="28"/>
        </w:rPr>
        <w:t xml:space="preserve"> статистическую значимость </w:t>
      </w:r>
      <w:r>
        <w:rPr>
          <w:sz w:val="28"/>
          <w:szCs w:val="28"/>
        </w:rPr>
        <w:t>показателя силы связи</w:t>
      </w:r>
      <w:r w:rsidRPr="00737E7C">
        <w:rPr>
          <w:sz w:val="28"/>
          <w:szCs w:val="28"/>
        </w:rPr>
        <w:t>.</w:t>
      </w:r>
    </w:p>
    <w:p w:rsidR="001957BD" w:rsidRDefault="001957BD" w:rsidP="001957BD">
      <w:pPr>
        <w:pStyle w:val="a7"/>
        <w:ind w:left="720"/>
        <w:jc w:val="both"/>
      </w:pPr>
      <w:r>
        <w:rPr>
          <w:b/>
          <w:bCs/>
        </w:rPr>
        <w:t>Сделать выводы</w:t>
      </w:r>
      <w:r>
        <w:t xml:space="preserve"> по результатам выполнения Задания 2.</w:t>
      </w:r>
    </w:p>
    <w:p w:rsidR="001957BD" w:rsidRPr="00737E7C" w:rsidRDefault="001957BD" w:rsidP="001957BD">
      <w:pPr>
        <w:spacing w:before="120" w:line="360" w:lineRule="auto"/>
        <w:ind w:left="-7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 2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Целью выполнения данного Задания</w:t>
      </w:r>
      <w:r>
        <w:rPr>
          <w:sz w:val="28"/>
          <w:szCs w:val="28"/>
        </w:rPr>
        <w:t xml:space="preserve"> является выявление наличия корреляционной связи между </w:t>
      </w:r>
      <w:r>
        <w:rPr>
          <w:sz w:val="28"/>
        </w:rPr>
        <w:t>факторным и результативным признаками</w:t>
      </w:r>
      <w:r>
        <w:rPr>
          <w:sz w:val="28"/>
          <w:szCs w:val="28"/>
        </w:rPr>
        <w:t>, установление направления связи, оценка тесноты и силы связи.</w:t>
      </w:r>
    </w:p>
    <w:p w:rsidR="001957BD" w:rsidRDefault="001957BD" w:rsidP="001957BD">
      <w:pPr>
        <w:pStyle w:val="a7"/>
        <w:spacing w:after="0" w:line="360" w:lineRule="auto"/>
        <w:ind w:firstLine="539"/>
        <w:jc w:val="both"/>
      </w:pPr>
      <w:r>
        <w:t>Факторный и результативный признаки либо задаются в условии задания, либо определяются путем проведения предварительного теоретического анализа. Лишь после того, как выяснена экономическая сущность явления и определены факторный и результативный признаки, приступают к проведению корреляционного анализа данных.</w:t>
      </w:r>
    </w:p>
    <w:p w:rsidR="001957BD" w:rsidRDefault="001957BD" w:rsidP="001957BD">
      <w:pPr>
        <w:pStyle w:val="a7"/>
        <w:spacing w:after="0" w:line="360" w:lineRule="auto"/>
        <w:ind w:firstLine="539"/>
        <w:jc w:val="both"/>
        <w:rPr>
          <w:iCs/>
        </w:rPr>
      </w:pPr>
      <w:r>
        <w:t xml:space="preserve">По условию Задания 2 факторным является признак </w:t>
      </w:r>
      <w:r>
        <w:rPr>
          <w:i/>
        </w:rPr>
        <w:t>Объем</w:t>
      </w:r>
      <w:r>
        <w:t xml:space="preserve"> </w:t>
      </w:r>
      <w:r>
        <w:rPr>
          <w:i/>
        </w:rPr>
        <w:t xml:space="preserve">кредитных вложений </w:t>
      </w:r>
      <w:r>
        <w:rPr>
          <w:b/>
          <w:bCs/>
          <w:iCs/>
        </w:rPr>
        <w:t>(X)</w:t>
      </w:r>
      <w:r>
        <w:rPr>
          <w:iCs/>
        </w:rPr>
        <w:t xml:space="preserve">, результативным </w:t>
      </w:r>
      <w:r>
        <w:t>–</w:t>
      </w:r>
      <w:r>
        <w:rPr>
          <w:iCs/>
        </w:rPr>
        <w:t xml:space="preserve"> признак С</w:t>
      </w:r>
      <w:r>
        <w:rPr>
          <w:i/>
        </w:rPr>
        <w:t>умма</w:t>
      </w:r>
      <w:r>
        <w:t xml:space="preserve"> </w:t>
      </w:r>
      <w:r>
        <w:rPr>
          <w:i/>
        </w:rPr>
        <w:t xml:space="preserve">прибыли </w:t>
      </w:r>
      <w:r>
        <w:rPr>
          <w:b/>
          <w:bCs/>
          <w:iCs/>
        </w:rPr>
        <w:t>(</w:t>
      </w:r>
      <w:r>
        <w:rPr>
          <w:b/>
          <w:bCs/>
          <w:iCs/>
          <w:lang w:val="en-US"/>
        </w:rPr>
        <w:t>Y</w:t>
      </w:r>
      <w:r>
        <w:rPr>
          <w:b/>
          <w:bCs/>
          <w:iCs/>
        </w:rPr>
        <w:t>)</w:t>
      </w:r>
      <w:r>
        <w:rPr>
          <w:i/>
        </w:rPr>
        <w:t>.</w:t>
      </w:r>
    </w:p>
    <w:p w:rsidR="001957BD" w:rsidRDefault="001957BD" w:rsidP="001957BD">
      <w:pPr>
        <w:pStyle w:val="a7"/>
        <w:spacing w:before="120"/>
        <w:ind w:left="1259" w:right="845"/>
        <w:jc w:val="center"/>
        <w:rPr>
          <w:b/>
        </w:rPr>
      </w:pPr>
      <w:r>
        <w:rPr>
          <w:b/>
        </w:rPr>
        <w:t>1. Установление наличия и характера связи между признаками О</w:t>
      </w:r>
      <w:r>
        <w:rPr>
          <w:b/>
          <w:i/>
        </w:rPr>
        <w:t xml:space="preserve">бъем кредитных вложений </w:t>
      </w:r>
      <w:r>
        <w:rPr>
          <w:b/>
        </w:rPr>
        <w:t>и</w:t>
      </w:r>
      <w:r>
        <w:rPr>
          <w:b/>
          <w:i/>
        </w:rPr>
        <w:t xml:space="preserve"> Сумма прибыли </w:t>
      </w:r>
      <w:r>
        <w:rPr>
          <w:b/>
        </w:rPr>
        <w:t>методом аналитической группировки</w:t>
      </w:r>
    </w:p>
    <w:p w:rsidR="001957BD" w:rsidRDefault="001957BD" w:rsidP="001957BD">
      <w:pPr>
        <w:pStyle w:val="a7"/>
        <w:spacing w:after="0" w:line="360" w:lineRule="auto"/>
        <w:ind w:firstLine="720"/>
        <w:jc w:val="both"/>
      </w:pPr>
      <w:r>
        <w:rPr>
          <w:u w:val="single"/>
        </w:rPr>
        <w:t>Применение метода аналитической группировки</w:t>
      </w:r>
    </w:p>
    <w:p w:rsidR="001957BD" w:rsidRDefault="001957BD" w:rsidP="001957BD">
      <w:pPr>
        <w:pStyle w:val="a7"/>
        <w:spacing w:after="0" w:line="360" w:lineRule="auto"/>
        <w:ind w:firstLine="720"/>
        <w:jc w:val="both"/>
      </w:pPr>
      <w:r>
        <w:t xml:space="preserve">При использовании метода аналитической группировки строится интервальный ряд распределения единиц совокупности по факторному признаку </w:t>
      </w:r>
      <w:r>
        <w:rPr>
          <w:b/>
        </w:rPr>
        <w:t>Х</w:t>
      </w:r>
      <w:r>
        <w:t xml:space="preserve"> и для каждой </w:t>
      </w:r>
      <w:r>
        <w:rPr>
          <w:lang w:val="en-US"/>
        </w:rPr>
        <w:t>j</w:t>
      </w:r>
      <w:r>
        <w:t xml:space="preserve">-ой группы ряда определяется среднегрупповое значение </w:t>
      </w:r>
      <w:r w:rsidRPr="00903FC0">
        <w:rPr>
          <w:b/>
          <w:i/>
          <w:position w:val="-20"/>
        </w:rPr>
        <w:object w:dxaOrig="400" w:dyaOrig="520">
          <v:shape id="_x0000_i1054" type="#_x0000_t75" style="width:19.5pt;height:27pt" o:ole="">
            <v:imagedata r:id="rId65" o:title=""/>
          </v:shape>
          <o:OLEObject Type="Embed" ProgID="Equation.3" ShapeID="_x0000_i1054" DrawAspect="Content" ObjectID="_1458423938" r:id="rId66"/>
        </w:object>
      </w:r>
      <w:r>
        <w:t xml:space="preserve"> результативного признака </w:t>
      </w:r>
      <w:r>
        <w:rPr>
          <w:b/>
          <w:lang w:val="en-US"/>
        </w:rPr>
        <w:t>Y</w:t>
      </w:r>
      <w:r>
        <w:t xml:space="preserve">. Если с ростом значений фактора </w:t>
      </w:r>
      <w:r>
        <w:rPr>
          <w:b/>
        </w:rPr>
        <w:t>Х</w:t>
      </w:r>
      <w:r>
        <w:t xml:space="preserve"> от группы к группе </w:t>
      </w:r>
      <w:r>
        <w:rPr>
          <w:b/>
          <w:i/>
        </w:rPr>
        <w:t>средние</w:t>
      </w:r>
      <w:r>
        <w:t xml:space="preserve"> значения </w:t>
      </w:r>
      <w:r w:rsidRPr="00903FC0">
        <w:rPr>
          <w:b/>
          <w:i/>
          <w:position w:val="-20"/>
        </w:rPr>
        <w:object w:dxaOrig="400" w:dyaOrig="520">
          <v:shape id="_x0000_i1055" type="#_x0000_t75" style="width:19.5pt;height:27pt" o:ole="">
            <v:imagedata r:id="rId67" o:title=""/>
          </v:shape>
          <o:OLEObject Type="Embed" ProgID="Equation.3" ShapeID="_x0000_i1055" DrawAspect="Content" ObjectID="_1458423939" r:id="rId68"/>
        </w:object>
      </w:r>
      <w:r>
        <w:t xml:space="preserve"> </w:t>
      </w:r>
      <w:r>
        <w:rPr>
          <w:b/>
          <w:i/>
        </w:rPr>
        <w:t>систематически</w:t>
      </w:r>
      <w:r>
        <w:t xml:space="preserve"> возрастают (или убывают), между признаками </w:t>
      </w:r>
      <w:r>
        <w:rPr>
          <w:b/>
          <w:lang w:val="en-US"/>
        </w:rPr>
        <w:t>X</w:t>
      </w:r>
      <w:r>
        <w:t xml:space="preserve"> и </w:t>
      </w:r>
      <w:r>
        <w:rPr>
          <w:b/>
          <w:lang w:val="en-US"/>
        </w:rPr>
        <w:t>Y</w:t>
      </w:r>
      <w:r>
        <w:t xml:space="preserve"> имеет место корреляционная связь.</w:t>
      </w:r>
    </w:p>
    <w:p w:rsidR="001957BD" w:rsidRDefault="001957BD" w:rsidP="001957BD">
      <w:pPr>
        <w:pStyle w:val="a7"/>
        <w:spacing w:after="0" w:line="360" w:lineRule="auto"/>
        <w:ind w:firstLine="720"/>
        <w:jc w:val="both"/>
      </w:pPr>
      <w:r>
        <w:t xml:space="preserve">Используя разработочную таблицу 3, строим аналитическую группировку, характеризующую зависимость между факторным признаком </w:t>
      </w:r>
      <w:r>
        <w:rPr>
          <w:b/>
        </w:rPr>
        <w:t>Х</w:t>
      </w:r>
      <w:r>
        <w:t xml:space="preserve"> – О</w:t>
      </w:r>
      <w:r>
        <w:rPr>
          <w:i/>
        </w:rPr>
        <w:t>бъем кредитных вложений</w:t>
      </w:r>
      <w:r>
        <w:rPr>
          <w:b/>
          <w:i/>
        </w:rPr>
        <w:t xml:space="preserve"> </w:t>
      </w:r>
      <w:r>
        <w:t xml:space="preserve">и результативным признаком </w:t>
      </w:r>
      <w:r>
        <w:rPr>
          <w:b/>
          <w:lang w:val="en-US"/>
        </w:rPr>
        <w:t>Y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С</w:t>
      </w:r>
      <w:r>
        <w:rPr>
          <w:i/>
        </w:rPr>
        <w:t>умма прибыли</w:t>
      </w:r>
      <w:r>
        <w:t>. Макет аналитической таблицы имеет следующий вид (табл. 7):</w:t>
      </w:r>
    </w:p>
    <w:p w:rsidR="001957BD" w:rsidRDefault="001957BD" w:rsidP="001957BD">
      <w:pPr>
        <w:pStyle w:val="a7"/>
        <w:spacing w:after="0" w:line="360" w:lineRule="auto"/>
        <w:ind w:firstLine="720"/>
        <w:jc w:val="both"/>
      </w:pPr>
    </w:p>
    <w:p w:rsidR="001957BD" w:rsidRDefault="001957BD" w:rsidP="001957BD">
      <w:pPr>
        <w:pStyle w:val="a7"/>
        <w:spacing w:after="0"/>
        <w:ind w:right="665" w:firstLine="720"/>
        <w:jc w:val="right"/>
      </w:pPr>
      <w:r>
        <w:lastRenderedPageBreak/>
        <w:t>Таблица 7</w:t>
      </w:r>
    </w:p>
    <w:p w:rsidR="001957BD" w:rsidRDefault="001957BD" w:rsidP="001957BD">
      <w:pPr>
        <w:pStyle w:val="a7"/>
        <w:spacing w:after="0"/>
        <w:jc w:val="center"/>
      </w:pPr>
      <w:r>
        <w:t>Зависимость суммы прибыли банков от объема кредитных вложений</w:t>
      </w:r>
    </w:p>
    <w:tbl>
      <w:tblPr>
        <w:tblW w:w="9005" w:type="dxa"/>
        <w:jc w:val="center"/>
        <w:tblInd w:w="-1678" w:type="dxa"/>
        <w:tblLook w:val="0000" w:firstRow="0" w:lastRow="0" w:firstColumn="0" w:lastColumn="0" w:noHBand="0" w:noVBand="0"/>
      </w:tblPr>
      <w:tblGrid>
        <w:gridCol w:w="1440"/>
        <w:gridCol w:w="3065"/>
        <w:gridCol w:w="1291"/>
        <w:gridCol w:w="1229"/>
        <w:gridCol w:w="1980"/>
      </w:tblGrid>
      <w:tr w:rsidR="001957BD">
        <w:trPr>
          <w:cantSplit/>
          <w:trHeight w:val="477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группы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банков по объему кредитных вложений, </w:t>
            </w:r>
          </w:p>
          <w:p w:rsidR="001957BD" w:rsidRDefault="001957BD" w:rsidP="001957BD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млн руб.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>Число банков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прибыли,</w:t>
            </w:r>
          </w:p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>млн руб.</w:t>
            </w:r>
          </w:p>
        </w:tc>
      </w:tr>
      <w:tr w:rsidR="001957BD">
        <w:trPr>
          <w:cantSplit/>
          <w:trHeight w:val="613"/>
          <w:jc w:val="center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30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среднем на один банк </w:t>
            </w:r>
          </w:p>
        </w:tc>
      </w:tr>
      <w:tr w:rsidR="001957B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  <w:tr w:rsidR="001957B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</w:p>
        </w:tc>
      </w:tr>
      <w:tr w:rsidR="001957B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  <w:tr w:rsidR="001957B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  <w:tr w:rsidR="001957BD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rPr>
                <w:szCs w:val="28"/>
              </w:rPr>
            </w:pPr>
            <w:r>
              <w:rPr>
                <w:szCs w:val="28"/>
              </w:rPr>
              <w:t> Итого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</w:tr>
    </w:tbl>
    <w:p w:rsidR="001957BD" w:rsidRDefault="001957BD" w:rsidP="001957BD">
      <w:pPr>
        <w:pStyle w:val="a7"/>
        <w:spacing w:before="120" w:after="0"/>
        <w:ind w:firstLine="720"/>
        <w:jc w:val="both"/>
      </w:pPr>
      <w:r>
        <w:t xml:space="preserve">Групповые средние значения </w:t>
      </w:r>
      <w:r w:rsidRPr="00903FC0">
        <w:rPr>
          <w:b/>
          <w:i/>
          <w:position w:val="-14"/>
        </w:rPr>
        <w:object w:dxaOrig="300" w:dyaOrig="420">
          <v:shape id="_x0000_i1056" type="#_x0000_t75" style="width:17.25pt;height:25.5pt" o:ole="">
            <v:imagedata r:id="rId69" o:title=""/>
          </v:shape>
          <o:OLEObject Type="Embed" ProgID="Equation.3" ShapeID="_x0000_i1056" DrawAspect="Content" ObjectID="_1458423940" r:id="rId70"/>
        </w:object>
      </w:r>
      <w:r>
        <w:t xml:space="preserve"> получаем из таблицы 3 (графа 4), основываясь на итоговых строках «Всего». Построенную аналитическую группировку представляет табл. 8.</w:t>
      </w:r>
    </w:p>
    <w:p w:rsidR="001957BD" w:rsidRDefault="001957BD" w:rsidP="001957BD">
      <w:pPr>
        <w:ind w:left="-720" w:right="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1957BD" w:rsidRDefault="001957BD" w:rsidP="001957BD">
      <w:pPr>
        <w:pStyle w:val="7"/>
        <w:ind w:left="357" w:right="306"/>
      </w:pPr>
      <w:r>
        <w:t>Зависимость суммы прибыли банков от объема кредитных вложений</w:t>
      </w:r>
    </w:p>
    <w:tbl>
      <w:tblPr>
        <w:tblW w:w="9506" w:type="dxa"/>
        <w:jc w:val="center"/>
        <w:tblInd w:w="-2049" w:type="dxa"/>
        <w:tblLook w:val="0000" w:firstRow="0" w:lastRow="0" w:firstColumn="0" w:lastColumn="0" w:noHBand="0" w:noVBand="0"/>
      </w:tblPr>
      <w:tblGrid>
        <w:gridCol w:w="1333"/>
        <w:gridCol w:w="3600"/>
        <w:gridCol w:w="1234"/>
        <w:gridCol w:w="1406"/>
        <w:gridCol w:w="1933"/>
      </w:tblGrid>
      <w:tr w:rsidR="001957BD">
        <w:trPr>
          <w:cantSplit/>
          <w:trHeight w:val="477"/>
          <w:jc w:val="center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группы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банков по объему кредитных вложений, </w:t>
            </w:r>
          </w:p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млн руб.,</w:t>
            </w:r>
          </w:p>
          <w:p w:rsidR="001957BD" w:rsidRDefault="001957BD" w:rsidP="001957BD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х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банков,</w:t>
            </w:r>
          </w:p>
          <w:p w:rsidR="001957BD" w:rsidRDefault="001957BD" w:rsidP="001957BD">
            <w:pPr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i/>
                <w:szCs w:val="28"/>
                <w:lang w:val="en-US"/>
              </w:rPr>
              <w:t>f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3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прибыли,</w:t>
            </w:r>
          </w:p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млн руб.</w:t>
            </w:r>
          </w:p>
        </w:tc>
      </w:tr>
      <w:tr w:rsidR="001957BD">
        <w:trPr>
          <w:cantSplit/>
          <w:trHeight w:val="613"/>
          <w:jc w:val="center"/>
        </w:trPr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среднем на один банк, </w:t>
            </w:r>
          </w:p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 w:rsidRPr="00903FC0">
              <w:rPr>
                <w:b/>
                <w:i/>
                <w:position w:val="-14"/>
              </w:rPr>
              <w:object w:dxaOrig="300" w:dyaOrig="420">
                <v:shape id="_x0000_i1057" type="#_x0000_t75" style="width:17.25pt;height:25.5pt" o:ole="">
                  <v:imagedata r:id="rId71" o:title=""/>
                </v:shape>
                <o:OLEObject Type="Embed" ProgID="Equation.3" ShapeID="_x0000_i1057" DrawAspect="Content" ObjectID="_1458423941" r:id="rId72"/>
              </w:objec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5=4:3</w: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– 90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16,800</w: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 – 140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40,217</w: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 – 190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59,283</w: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 – 240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78,222</w:t>
            </w:r>
          </w:p>
        </w:tc>
      </w:tr>
      <w:tr w:rsidR="001957BD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56,90</w:t>
            </w:r>
          </w:p>
        </w:tc>
      </w:tr>
    </w:tbl>
    <w:p w:rsidR="001957BD" w:rsidRDefault="001957BD" w:rsidP="001957BD">
      <w:pPr>
        <w:pStyle w:val="a7"/>
        <w:spacing w:before="120" w:after="0" w:line="360" w:lineRule="auto"/>
        <w:ind w:firstLine="720"/>
        <w:jc w:val="both"/>
      </w:pPr>
      <w:r>
        <w:rPr>
          <w:b/>
        </w:rPr>
        <w:t>Вывод</w:t>
      </w:r>
      <w:r>
        <w:t xml:space="preserve">. Анализ данных табл. 8 показывает, что с увеличением объема кредитных вложений от группы к группе систематически возрастает и средняя прибыль по каждой группе банков, что свидетельствует о наличии прямой корреляционной связи между исследуемыми признаками. </w:t>
      </w:r>
    </w:p>
    <w:p w:rsidR="001957BD" w:rsidRDefault="001957BD" w:rsidP="001957BD">
      <w:pPr>
        <w:pStyle w:val="a7"/>
        <w:spacing w:before="120"/>
        <w:ind w:firstLine="720"/>
        <w:jc w:val="center"/>
        <w:rPr>
          <w:b/>
        </w:rPr>
      </w:pPr>
      <w:r>
        <w:rPr>
          <w:b/>
        </w:rPr>
        <w:t>2. Измерение тесноты и силы корреляционной связи с использованием коэффициента детерминации и эмпирического корреляционного отношения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тесноты и силы связи между факторным и результативным признаками рассчитывают специальные показатели – эмпирический коэффициент детерминации </w:t>
      </w:r>
      <w:r w:rsidRPr="00903FC0">
        <w:rPr>
          <w:position w:val="-12"/>
          <w:sz w:val="28"/>
          <w:szCs w:val="28"/>
        </w:rPr>
        <w:object w:dxaOrig="380" w:dyaOrig="480">
          <v:shape id="_x0000_i1058" type="#_x0000_t75" style="width:18.75pt;height:24pt" o:ole="">
            <v:imagedata r:id="rId73" o:title=""/>
          </v:shape>
          <o:OLEObject Type="Embed" ProgID="Equation.3" ShapeID="_x0000_i1058" DrawAspect="Content" ObjectID="_1458423942" r:id="rId74"/>
        </w:object>
      </w:r>
      <w:r>
        <w:rPr>
          <w:sz w:val="28"/>
          <w:szCs w:val="28"/>
        </w:rPr>
        <w:t xml:space="preserve"> и эмпирическое корреляционное отношение </w:t>
      </w:r>
      <w:r w:rsidRPr="00903FC0">
        <w:rPr>
          <w:position w:val="-12"/>
          <w:sz w:val="28"/>
          <w:szCs w:val="28"/>
        </w:rPr>
        <w:object w:dxaOrig="360" w:dyaOrig="480">
          <v:shape id="_x0000_i1059" type="#_x0000_t75" style="width:18pt;height:24pt" o:ole="">
            <v:imagedata r:id="rId75" o:title=""/>
          </v:shape>
          <o:OLEObject Type="Embed" ProgID="Equation.3" ShapeID="_x0000_i1059" DrawAspect="Content" ObjectID="_1458423943" r:id="rId76"/>
        </w:object>
      </w:r>
      <w:r>
        <w:rPr>
          <w:rFonts w:ascii="Arial CYR" w:hAnsi="Arial CYR" w:cs="Arial CYR"/>
          <w:sz w:val="20"/>
          <w:szCs w:val="20"/>
        </w:rPr>
        <w:t>.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Эмпирический коэффициент детерминации</w:t>
      </w:r>
      <w:r>
        <w:rPr>
          <w:sz w:val="28"/>
          <w:szCs w:val="28"/>
        </w:rPr>
        <w:t xml:space="preserve"> </w:t>
      </w:r>
      <w:r w:rsidRPr="00903FC0">
        <w:rPr>
          <w:position w:val="-12"/>
          <w:sz w:val="28"/>
          <w:szCs w:val="28"/>
        </w:rPr>
        <w:object w:dxaOrig="380" w:dyaOrig="480">
          <v:shape id="_x0000_i1060" type="#_x0000_t75" style="width:18.75pt;height:24pt" o:ole="">
            <v:imagedata r:id="rId77" o:title=""/>
          </v:shape>
          <o:OLEObject Type="Embed" ProgID="Equation.3" ShapeID="_x0000_i1060" DrawAspect="Content" ObjectID="_1458423944" r:id="rId78"/>
        </w:object>
      </w:r>
      <w:r>
        <w:rPr>
          <w:sz w:val="28"/>
          <w:szCs w:val="28"/>
        </w:rPr>
        <w:t xml:space="preserve"> оценивает силу связи, определяя, насколько вариация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</w:t>
      </w:r>
      <w:r>
        <w:rPr>
          <w:sz w:val="28"/>
          <w:szCs w:val="28"/>
        </w:rPr>
        <w:lastRenderedPageBreak/>
        <w:t xml:space="preserve">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(остальная часть вариации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прочих факторов). Показатель </w:t>
      </w:r>
      <w:r w:rsidRPr="00903FC0">
        <w:rPr>
          <w:position w:val="-12"/>
          <w:sz w:val="28"/>
          <w:szCs w:val="28"/>
        </w:rPr>
        <w:object w:dxaOrig="380" w:dyaOrig="480">
          <v:shape id="_x0000_i1061" type="#_x0000_t75" style="width:18.75pt;height:24pt" o:ole="">
            <v:imagedata r:id="rId77" o:title=""/>
          </v:shape>
          <o:OLEObject Type="Embed" ProgID="Equation.3" ShapeID="_x0000_i1061" DrawAspect="Content" ObjectID="_1458423945" r:id="rId79"/>
        </w:object>
      </w:r>
      <w:r>
        <w:rPr>
          <w:sz w:val="28"/>
          <w:szCs w:val="28"/>
        </w:rPr>
        <w:t xml:space="preserve"> рассчитывается как доля межгрупповой дисперсии в общей дисперсии по формуле</w:t>
      </w:r>
    </w:p>
    <w:p w:rsidR="001957BD" w:rsidRDefault="001957BD" w:rsidP="001957BD">
      <w:pPr>
        <w:widowControl w:val="0"/>
        <w:tabs>
          <w:tab w:val="left" w:pos="7200"/>
          <w:tab w:val="left" w:pos="8460"/>
          <w:tab w:val="left" w:pos="8640"/>
          <w:tab w:val="left" w:pos="9360"/>
        </w:tabs>
        <w:autoSpaceDE w:val="0"/>
        <w:autoSpaceDN w:val="0"/>
        <w:adjustRightInd w:val="0"/>
        <w:ind w:right="-55" w:firstLine="4140"/>
        <w:rPr>
          <w:sz w:val="28"/>
          <w:szCs w:val="28"/>
        </w:rPr>
      </w:pPr>
      <w:r w:rsidRPr="00640245">
        <w:rPr>
          <w:position w:val="-30"/>
          <w:sz w:val="28"/>
          <w:szCs w:val="28"/>
        </w:rPr>
        <w:object w:dxaOrig="880" w:dyaOrig="720">
          <v:shape id="_x0000_i1062" type="#_x0000_t75" style="width:54pt;height:44.25pt" o:ole="">
            <v:imagedata r:id="rId80" o:title=""/>
          </v:shape>
          <o:OLEObject Type="Embed" ProgID="Equation.3" ShapeID="_x0000_i1062" DrawAspect="Content" ObjectID="_1458423946" r:id="rId81"/>
        </w:object>
      </w:r>
      <w:r>
        <w:rPr>
          <w:sz w:val="28"/>
          <w:szCs w:val="28"/>
        </w:rPr>
        <w:t>,                                                               (9)</w:t>
      </w:r>
    </w:p>
    <w:p w:rsidR="001957BD" w:rsidRDefault="001957BD" w:rsidP="001957BD">
      <w:pPr>
        <w:widowControl w:val="0"/>
        <w:tabs>
          <w:tab w:val="left" w:pos="7200"/>
          <w:tab w:val="left" w:pos="9360"/>
          <w:tab w:val="left" w:pos="9656"/>
        </w:tabs>
        <w:autoSpaceDE w:val="0"/>
        <w:autoSpaceDN w:val="0"/>
        <w:adjustRightInd w:val="0"/>
        <w:spacing w:before="12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903FC0">
        <w:rPr>
          <w:position w:val="-10"/>
          <w:sz w:val="28"/>
          <w:szCs w:val="28"/>
        </w:rPr>
        <w:object w:dxaOrig="400" w:dyaOrig="460">
          <v:shape id="_x0000_i1063" type="#_x0000_t75" style="width:19.5pt;height:23.25pt" o:ole="">
            <v:imagedata r:id="rId82" o:title=""/>
          </v:shape>
          <o:OLEObject Type="Embed" ProgID="Equation.3" ShapeID="_x0000_i1063" DrawAspect="Content" ObjectID="_1458423947" r:id="rId83"/>
        </w:object>
      </w:r>
      <w:r>
        <w:rPr>
          <w:sz w:val="28"/>
          <w:szCs w:val="28"/>
        </w:rPr>
        <w:t xml:space="preserve"> – общая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</w:p>
    <w:p w:rsidR="001957BD" w:rsidRDefault="001957BD" w:rsidP="001957BD">
      <w:pPr>
        <w:widowControl w:val="0"/>
        <w:tabs>
          <w:tab w:val="left" w:pos="7200"/>
          <w:tab w:val="left" w:pos="9656"/>
        </w:tabs>
        <w:autoSpaceDE w:val="0"/>
        <w:autoSpaceDN w:val="0"/>
        <w:adjustRightInd w:val="0"/>
        <w:spacing w:before="12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3FC0">
        <w:rPr>
          <w:position w:val="-10"/>
          <w:sz w:val="28"/>
          <w:szCs w:val="28"/>
        </w:rPr>
        <w:object w:dxaOrig="380" w:dyaOrig="460">
          <v:shape id="_x0000_i1064" type="#_x0000_t75" style="width:18.75pt;height:23.25pt" o:ole="">
            <v:imagedata r:id="rId84" o:title=""/>
          </v:shape>
          <o:OLEObject Type="Embed" ProgID="Equation.3" ShapeID="_x0000_i1064" DrawAspect="Content" ObjectID="_1458423948" r:id="rId85"/>
        </w:object>
      </w:r>
      <w:r>
        <w:rPr>
          <w:sz w:val="28"/>
          <w:szCs w:val="28"/>
        </w:rPr>
        <w:t xml:space="preserve"> – межгрупповая (факторная)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before="120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показателя </w:t>
      </w:r>
      <w:r w:rsidRPr="00903FC0">
        <w:rPr>
          <w:position w:val="-12"/>
          <w:sz w:val="28"/>
          <w:szCs w:val="28"/>
        </w:rPr>
        <w:object w:dxaOrig="380" w:dyaOrig="480">
          <v:shape id="_x0000_i1065" type="#_x0000_t75" style="width:18.75pt;height:24pt" o:ole="">
            <v:imagedata r:id="rId77" o:title=""/>
          </v:shape>
          <o:OLEObject Type="Embed" ProgID="Equation.3" ShapeID="_x0000_i1065" DrawAspect="Content" ObjectID="_1458423949" r:id="rId86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изменяются в пределах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903FC0">
        <w:rPr>
          <w:rFonts w:ascii="Arial CYR" w:hAnsi="Arial CYR" w:cs="Arial CYR"/>
          <w:position w:val="-12"/>
          <w:sz w:val="20"/>
          <w:szCs w:val="20"/>
        </w:rPr>
        <w:object w:dxaOrig="1620" w:dyaOrig="480">
          <v:shape id="_x0000_i1066" type="#_x0000_t75" style="width:81pt;height:24pt" o:ole="">
            <v:imagedata r:id="rId87" o:title=""/>
          </v:shape>
          <o:OLEObject Type="Embed" ProgID="Equation.3" ShapeID="_x0000_i1066" DrawAspect="Content" ObjectID="_1458423950" r:id="rId88"/>
        </w:objec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корреляционной связи между признаками </w:t>
      </w:r>
      <w:r>
        <w:rPr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место равенство </w:t>
      </w:r>
      <w:r w:rsidRPr="00903FC0">
        <w:rPr>
          <w:position w:val="-12"/>
          <w:sz w:val="28"/>
          <w:szCs w:val="28"/>
        </w:rPr>
        <w:object w:dxaOrig="380" w:dyaOrig="480">
          <v:shape id="_x0000_i1067" type="#_x0000_t75" style="width:18.75pt;height:24pt" o:ole="">
            <v:imagedata r:id="rId77" o:title=""/>
          </v:shape>
          <o:OLEObject Type="Embed" ProgID="Equation.3" ShapeID="_x0000_i1067" DrawAspect="Content" ObjectID="_1458423951" r:id="rId89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а при наличии функциональной связи между ними - равенство</w:t>
      </w:r>
      <w:r w:rsidRPr="00903FC0">
        <w:rPr>
          <w:position w:val="-12"/>
          <w:sz w:val="28"/>
          <w:szCs w:val="28"/>
        </w:rPr>
        <w:object w:dxaOrig="380" w:dyaOrig="480">
          <v:shape id="_x0000_i1068" type="#_x0000_t75" style="width:18.75pt;height:24pt" o:ole="">
            <v:imagedata r:id="rId77" o:title=""/>
          </v:shape>
          <o:OLEObject Type="Embed" ProgID="Equation.3" ShapeID="_x0000_i1068" DrawAspect="Content" ObjectID="_1458423952" r:id="rId9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FC0">
        <w:rPr>
          <w:position w:val="-10"/>
          <w:sz w:val="28"/>
          <w:szCs w:val="28"/>
        </w:rPr>
        <w:object w:dxaOrig="400" w:dyaOrig="460">
          <v:shape id="_x0000_i1069" type="#_x0000_t75" style="width:19.5pt;height:23.25pt" o:ole="">
            <v:imagedata r:id="rId82" o:title=""/>
          </v:shape>
          <o:OLEObject Type="Embed" ProgID="Equation.3" ShapeID="_x0000_i1069" DrawAspect="Content" ObjectID="_1458423953" r:id="rId91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 вариацию результативного признака, сложившуюся под влиянием всех действующих на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(систематических и случайных). Этот показатель вычисляется по формуле</w:t>
      </w:r>
    </w:p>
    <w:p w:rsidR="001957BD" w:rsidRDefault="001957BD" w:rsidP="001957BD">
      <w:pPr>
        <w:widowControl w:val="0"/>
        <w:tabs>
          <w:tab w:val="left" w:pos="8460"/>
          <w:tab w:val="left" w:pos="8640"/>
          <w:tab w:val="left" w:pos="9360"/>
          <w:tab w:val="left" w:pos="9656"/>
        </w:tabs>
        <w:autoSpaceDE w:val="0"/>
        <w:autoSpaceDN w:val="0"/>
        <w:adjustRightInd w:val="0"/>
        <w:ind w:right="-55" w:firstLine="3420"/>
        <w:jc w:val="both"/>
        <w:rPr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1800" w:dyaOrig="999">
          <v:shape id="_x0000_i1070" type="#_x0000_t75" style="width:108pt;height:59.25pt" o:ole="">
            <v:imagedata r:id="rId92" o:title=""/>
          </v:shape>
          <o:OLEObject Type="Embed" ProgID="Equation.3" ShapeID="_x0000_i1070" DrawAspect="Content" ObjectID="_1458423954" r:id="rId93"/>
        </w:object>
      </w:r>
      <w:r>
        <w:rPr>
          <w:sz w:val="28"/>
          <w:szCs w:val="28"/>
        </w:rPr>
        <w:t>,                                                        (10)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 </w:t>
      </w:r>
      <w:r>
        <w:rPr>
          <w:rFonts w:ascii="Times New Roman CYR" w:hAnsi="Times New Roman CYR" w:cs="Times New Roman CYR"/>
          <w:b/>
          <w:i/>
          <w:sz w:val="32"/>
          <w:szCs w:val="32"/>
          <w:lang w:val="en-US"/>
        </w:rPr>
        <w:t>y</w:t>
      </w:r>
      <w:r>
        <w:rPr>
          <w:rFonts w:ascii="Times New Roman CYR" w:hAnsi="Times New Roman CYR" w:cs="Times New Roman CYR"/>
          <w:b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– индивидуальные значения результативного признака;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903FC0">
        <w:rPr>
          <w:position w:val="-16"/>
          <w:sz w:val="28"/>
          <w:szCs w:val="28"/>
        </w:rPr>
        <w:object w:dxaOrig="400" w:dyaOrig="480">
          <v:shape id="_x0000_i1071" type="#_x0000_t75" style="width:18pt;height:21.75pt" o:ole="">
            <v:imagedata r:id="rId94" o:title=""/>
          </v:shape>
          <o:OLEObject Type="Embed" ProgID="Equation.3" ShapeID="_x0000_i1071" DrawAspect="Content" ObjectID="_1458423955" r:id="rId95"/>
        </w:object>
      </w:r>
      <w:r>
        <w:rPr>
          <w:rFonts w:ascii="Times New Roman CYR" w:hAnsi="Times New Roman CYR" w:cs="Times New Roman CYR"/>
          <w:sz w:val="28"/>
          <w:szCs w:val="28"/>
        </w:rPr>
        <w:t>– общая средняя значений результативного признака;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совокупности.</w:t>
      </w:r>
    </w:p>
    <w:p w:rsidR="001957BD" w:rsidRDefault="001957BD" w:rsidP="001957BD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средняя </w:t>
      </w:r>
      <w:r w:rsidRPr="00903FC0">
        <w:rPr>
          <w:position w:val="-16"/>
          <w:sz w:val="28"/>
          <w:szCs w:val="28"/>
        </w:rPr>
        <w:object w:dxaOrig="400" w:dyaOrig="480">
          <v:shape id="_x0000_i1072" type="#_x0000_t75" style="width:19.5pt;height:24pt" o:ole="">
            <v:imagedata r:id="rId94" o:title=""/>
          </v:shape>
          <o:OLEObject Type="Embed" ProgID="Equation.3" ShapeID="_x0000_i1072" DrawAspect="Content" ObjectID="_1458423956" r:id="rId96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как средняя арифметическая простая по всем единицам совокупности:</w:t>
      </w:r>
    </w:p>
    <w:p w:rsidR="001957BD" w:rsidRDefault="001957BD" w:rsidP="001957BD">
      <w:pPr>
        <w:tabs>
          <w:tab w:val="left" w:pos="9360"/>
        </w:tabs>
        <w:ind w:firstLine="3780"/>
        <w:rPr>
          <w:rFonts w:ascii="Times New Roman CYR" w:hAnsi="Times New Roman CYR" w:cs="Times New Roman CYR"/>
          <w:sz w:val="28"/>
          <w:szCs w:val="28"/>
        </w:rPr>
      </w:pPr>
      <w:r w:rsidRPr="00903FC0">
        <w:rPr>
          <w:rFonts w:ascii="Times New Roman CYR" w:hAnsi="Times New Roman CYR" w:cs="Times New Roman CYR"/>
          <w:position w:val="-24"/>
          <w:sz w:val="28"/>
          <w:szCs w:val="28"/>
        </w:rPr>
        <w:object w:dxaOrig="1140" w:dyaOrig="999">
          <v:shape id="_x0000_i1073" type="#_x0000_t75" style="width:71.25pt;height:61.5pt" o:ole="">
            <v:imagedata r:id="rId97" o:title=""/>
          </v:shape>
          <o:OLEObject Type="Embed" ProgID="Equation.3" ShapeID="_x0000_i1073" DrawAspect="Content" ObjectID="_1458423957" r:id="rId9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(11)</w:t>
      </w:r>
    </w:p>
    <w:p w:rsidR="001957BD" w:rsidRDefault="001957BD" w:rsidP="001957BD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как средняя взвешенная по частоте групп интервального ряда:</w:t>
      </w:r>
    </w:p>
    <w:p w:rsidR="001957BD" w:rsidRDefault="001957BD" w:rsidP="001957BD">
      <w:pPr>
        <w:tabs>
          <w:tab w:val="left" w:pos="3600"/>
          <w:tab w:val="left" w:pos="9360"/>
        </w:tabs>
        <w:ind w:left="2700" w:firstLine="1080"/>
        <w:rPr>
          <w:sz w:val="28"/>
          <w:szCs w:val="28"/>
        </w:rPr>
      </w:pPr>
      <w:r w:rsidRPr="00903FC0">
        <w:rPr>
          <w:position w:val="-66"/>
          <w:sz w:val="28"/>
          <w:szCs w:val="28"/>
        </w:rPr>
        <w:object w:dxaOrig="1359" w:dyaOrig="1440">
          <v:shape id="_x0000_i1074" type="#_x0000_t75" style="width:88.5pt;height:93pt" o:ole="">
            <v:imagedata r:id="rId99" o:title=""/>
          </v:shape>
          <o:OLEObject Type="Embed" ProgID="Equation.3" ShapeID="_x0000_i1074" DrawAspect="Content" ObjectID="_1458423958" r:id="rId100"/>
        </w:object>
      </w:r>
      <w:r>
        <w:rPr>
          <w:sz w:val="28"/>
          <w:szCs w:val="28"/>
        </w:rPr>
        <w:t xml:space="preserve">                                                            (12)</w:t>
      </w:r>
    </w:p>
    <w:p w:rsidR="001957BD" w:rsidRDefault="001957BD" w:rsidP="001957BD">
      <w:pPr>
        <w:spacing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вычисления </w:t>
      </w:r>
      <w:r w:rsidRPr="00903FC0">
        <w:rPr>
          <w:position w:val="-16"/>
          <w:sz w:val="28"/>
          <w:szCs w:val="28"/>
        </w:rPr>
        <w:object w:dxaOrig="400" w:dyaOrig="480">
          <v:shape id="_x0000_i1075" type="#_x0000_t75" style="width:19.5pt;height:24pt" o:ole="">
            <v:imagedata r:id="rId94" o:title=""/>
          </v:shape>
          <o:OLEObject Type="Embed" ProgID="Equation.3" ShapeID="_x0000_i1075" DrawAspect="Content" ObjectID="_1458423959" r:id="rId101"/>
        </w:object>
      </w:r>
      <w:r>
        <w:rPr>
          <w:sz w:val="28"/>
          <w:szCs w:val="28"/>
        </w:rPr>
        <w:t xml:space="preserve"> удобно использовать формулу (11), т.к. в табл. 8 (графы 3 и 4 итоговой строки) имеются значения числителя и знаменателя формулы.</w:t>
      </w:r>
    </w:p>
    <w:p w:rsidR="001957BD" w:rsidRDefault="001957BD" w:rsidP="001957BD">
      <w:pPr>
        <w:spacing w:line="360" w:lineRule="auto"/>
        <w:ind w:firstLine="72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</w:t>
      </w:r>
      <w:r w:rsidRPr="00903FC0">
        <w:rPr>
          <w:position w:val="-12"/>
          <w:sz w:val="28"/>
          <w:szCs w:val="28"/>
        </w:rPr>
        <w:object w:dxaOrig="300" w:dyaOrig="400">
          <v:shape id="_x0000_i1076" type="#_x0000_t75" style="width:18.75pt;height:25.5pt" o:ole="">
            <v:imagedata r:id="rId102" o:title=""/>
          </v:shape>
          <o:OLEObject Type="Embed" ProgID="Equation.3" ShapeID="_x0000_i1076" DrawAspect="Content" ObjectID="_1458423960" r:id="rId103"/>
        </w:object>
      </w:r>
      <w:r>
        <w:rPr>
          <w:sz w:val="28"/>
          <w:szCs w:val="28"/>
        </w:rPr>
        <w:t xml:space="preserve"> по формуле (11):</w:t>
      </w:r>
    </w:p>
    <w:p w:rsidR="001957BD" w:rsidRDefault="001957BD" w:rsidP="001957BD">
      <w:pPr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3360" w:dyaOrig="620">
          <v:shape id="_x0000_i1077" type="#_x0000_t75" style="width:196.5pt;height:36pt" o:ole="">
            <v:imagedata r:id="rId104" o:title=""/>
          </v:shape>
          <o:OLEObject Type="Embed" ProgID="Equation.3" ShapeID="_x0000_i1077" DrawAspect="Content" ObjectID="_1458423961" r:id="rId105"/>
        </w:objec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общей дисперсии </w:t>
      </w:r>
      <w:r w:rsidRPr="00903FC0">
        <w:rPr>
          <w:position w:val="-10"/>
          <w:sz w:val="28"/>
          <w:szCs w:val="28"/>
        </w:rPr>
        <w:object w:dxaOrig="400" w:dyaOrig="460">
          <v:shape id="_x0000_i1078" type="#_x0000_t75" style="width:19.5pt;height:23.25pt" o:ole="">
            <v:imagedata r:id="rId82" o:title=""/>
          </v:shape>
          <o:OLEObject Type="Embed" ProgID="Equation.3" ShapeID="_x0000_i1078" DrawAspect="Content" ObjectID="_1458423962" r:id="rId106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вспомогательная таблица 12. </w:t>
      </w:r>
    </w:p>
    <w:p w:rsidR="001957BD" w:rsidRDefault="001957BD" w:rsidP="001957BD">
      <w:pPr>
        <w:ind w:left="-720" w:right="845" w:firstLine="709"/>
        <w:jc w:val="right"/>
      </w:pPr>
      <w:r>
        <w:rPr>
          <w:sz w:val="28"/>
          <w:szCs w:val="28"/>
        </w:rPr>
        <w:t>Таблица 12</w:t>
      </w:r>
    </w:p>
    <w:p w:rsidR="001957BD" w:rsidRDefault="001957BD" w:rsidP="001957BD">
      <w:pPr>
        <w:tabs>
          <w:tab w:val="left" w:pos="6300"/>
        </w:tabs>
        <w:spacing w:after="120"/>
        <w:ind w:left="1440" w:right="1208"/>
        <w:jc w:val="center"/>
        <w:rPr>
          <w:sz w:val="28"/>
          <w:szCs w:val="28"/>
        </w:rPr>
      </w:pPr>
      <w:r>
        <w:rPr>
          <w:sz w:val="28"/>
          <w:szCs w:val="28"/>
        </w:rPr>
        <w:t>Вспомогательная таблица для расчета общей дисперсии</w:t>
      </w:r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980"/>
        <w:gridCol w:w="1800"/>
        <w:gridCol w:w="1800"/>
      </w:tblGrid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Номер</w:t>
            </w:r>
          </w:p>
          <w:p w:rsidR="001957BD" w:rsidRDefault="001957BD" w:rsidP="001957BD">
            <w:pPr>
              <w:jc w:val="center"/>
            </w:pPr>
            <w:r>
              <w:t>банка</w:t>
            </w:r>
          </w:p>
          <w:p w:rsidR="001957BD" w:rsidRDefault="001957BD" w:rsidP="001957BD">
            <w:pPr>
              <w:jc w:val="center"/>
              <w:rPr>
                <w:szCs w:val="28"/>
              </w:rPr>
            </w:pPr>
            <w:r>
              <w:t>п/п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t>Прибыль, млн руб.</w:t>
            </w:r>
          </w:p>
          <w:p w:rsidR="001957BD" w:rsidRDefault="001957BD" w:rsidP="001957B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rFonts w:ascii="Arial CYR" w:hAnsi="Arial CYR" w:cs="Arial CYR"/>
                <w:color w:val="FF6600"/>
                <w:position w:val="-12"/>
                <w:szCs w:val="20"/>
              </w:rPr>
              <w:object w:dxaOrig="700" w:dyaOrig="400">
                <v:shape id="_x0000_i1079" type="#_x0000_t75" style="width:48.75pt;height:27.75pt" o:ole="">
                  <v:imagedata r:id="rId107" o:title=""/>
                </v:shape>
                <o:OLEObject Type="Embed" ProgID="Equation.3" ShapeID="_x0000_i1079" DrawAspect="Content" ObjectID="_1458423963" r:id="rId108"/>
              </w:objec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rFonts w:ascii="Arial CYR" w:hAnsi="Arial CYR" w:cs="Arial CYR"/>
                <w:color w:val="FF6600"/>
                <w:position w:val="-12"/>
                <w:szCs w:val="20"/>
              </w:rPr>
              <w:object w:dxaOrig="920" w:dyaOrig="460">
                <v:shape id="_x0000_i1080" type="#_x0000_t75" style="width:52.5pt;height:25.5pt" o:ole="">
                  <v:imagedata r:id="rId109" o:title=""/>
                </v:shape>
                <o:OLEObject Type="Embed" ProgID="Equation.3" ShapeID="_x0000_i1080" DrawAspect="Content" ObjectID="_1458423964" r:id="rId110"/>
              </w:objec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rFonts w:ascii="Arial CYR" w:hAnsi="Arial CYR" w:cs="Arial CYR"/>
                <w:position w:val="-12"/>
                <w:szCs w:val="20"/>
              </w:rPr>
              <w:object w:dxaOrig="400" w:dyaOrig="480">
                <v:shape id="_x0000_i1081" type="#_x0000_t75" style="width:19.5pt;height:24pt" o:ole="">
                  <v:imagedata r:id="rId111" o:title=""/>
                </v:shape>
                <o:OLEObject Type="Embed" ProgID="Equation.3" ShapeID="_x0000_i1081" DrawAspect="Content" ObjectID="_1458423965" r:id="rId112"/>
              </w:objec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1440" w:type="dxa"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1980" w:type="dxa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1800" w:type="dxa"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45,1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-11,803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139,3187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2034,01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-50,703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2570,8280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38,44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101,9427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4489,00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27,3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-29,603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876,3573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745,29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5,597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31,3227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3906,25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9,5893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3600,00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-40,003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1600,2667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285,61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-36,003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1296,2400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436,81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65,5560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4225,00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-40,903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1673,0827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146,3293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4761,00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-21,903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479,7560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1225,00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53,4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-3,503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12,2733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2851,56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66,2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9,297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86,4280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4382,44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-0,903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0,8160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3136,00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1,2027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3364,00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-9,903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98,0760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2209,00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64,7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7,797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60,7880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4186,09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46,2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-10,703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114,5613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2134,44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53,7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-3,203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10,2613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2883,69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101,9427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4489,00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123,1360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4624,00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171,5227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4900,00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80,1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23,197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538,0853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6416,01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67,7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10,797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116,5680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4583,29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227,9093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5184,00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734,2293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7056,00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905,8093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7569,00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90,2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33,297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1108,6680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8136,04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28,097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789,4227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7225,00</w:t>
            </w:r>
          </w:p>
        </w:tc>
      </w:tr>
      <w:tr w:rsidR="001957BD"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1957BD" w:rsidRDefault="001957BD" w:rsidP="001957BD">
            <w:pPr>
              <w:jc w:val="center"/>
            </w:pPr>
            <w:r>
              <w:rPr>
                <w:szCs w:val="28"/>
              </w:rPr>
              <w:t>1707,1</w:t>
            </w:r>
          </w:p>
        </w:tc>
        <w:tc>
          <w:tcPr>
            <w:tcW w:w="1980" w:type="dxa"/>
            <w:vAlign w:val="center"/>
          </w:tcPr>
          <w:p w:rsidR="001957BD" w:rsidRDefault="001957BD" w:rsidP="001957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1650,197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14192,2897</w:t>
            </w:r>
          </w:p>
        </w:tc>
        <w:tc>
          <w:tcPr>
            <w:tcW w:w="1800" w:type="dxa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111331,97</w:t>
            </w:r>
          </w:p>
        </w:tc>
      </w:tr>
    </w:tbl>
    <w:p w:rsidR="001957BD" w:rsidRDefault="001957BD" w:rsidP="001957BD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1957BD" w:rsidRDefault="001957BD" w:rsidP="001957BD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sz w:val="28"/>
          <w:szCs w:val="28"/>
        </w:rPr>
        <w:t>общей дисперсии</w:t>
      </w:r>
      <w:r>
        <w:rPr>
          <w:sz w:val="28"/>
          <w:szCs w:val="28"/>
        </w:rPr>
        <w:t xml:space="preserve"> по формуле (10):</w:t>
      </w:r>
    </w:p>
    <w:p w:rsidR="001957BD" w:rsidRDefault="001957BD" w:rsidP="001957BD">
      <w:pPr>
        <w:jc w:val="center"/>
      </w:pPr>
      <w:r w:rsidRPr="00903FC0">
        <w:rPr>
          <w:rFonts w:ascii="Arial CYR" w:hAnsi="Arial CYR" w:cs="Arial CYR"/>
          <w:position w:val="-24"/>
          <w:sz w:val="20"/>
          <w:szCs w:val="20"/>
        </w:rPr>
        <w:object w:dxaOrig="2880" w:dyaOrig="620">
          <v:shape id="_x0000_i1082" type="#_x0000_t75" style="width:186pt;height:39.75pt" o:ole="">
            <v:imagedata r:id="rId113" o:title=""/>
          </v:shape>
          <o:OLEObject Type="Embed" ProgID="Equation.3" ShapeID="_x0000_i1082" DrawAspect="Content" ObjectID="_1458423966" r:id="rId114"/>
        </w:objec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Общая дисперсия может быть также рассчитана по формуле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03FC0">
        <w:rPr>
          <w:rFonts w:ascii="Arial CYR" w:hAnsi="Arial CYR" w:cs="Arial CYR"/>
          <w:position w:val="-18"/>
          <w:sz w:val="20"/>
          <w:szCs w:val="20"/>
        </w:rPr>
        <w:object w:dxaOrig="1579" w:dyaOrig="520">
          <v:shape id="_x0000_i1083" type="#_x0000_t75" style="width:99pt;height:32.25pt" o:ole="">
            <v:imagedata r:id="rId115" o:title=""/>
          </v:shape>
          <o:OLEObject Type="Embed" ProgID="Equation.3" ShapeID="_x0000_i1083" DrawAspect="Content" ObjectID="_1458423967" r:id="rId116"/>
        </w:object>
      </w:r>
      <w:r>
        <w:rPr>
          <w:sz w:val="28"/>
          <w:szCs w:val="28"/>
        </w:rPr>
        <w:t>,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где </w:t>
      </w:r>
      <w:r w:rsidRPr="00903FC0">
        <w:rPr>
          <w:rFonts w:ascii="Arial CYR" w:hAnsi="Arial CYR" w:cs="Arial CYR"/>
          <w:position w:val="-12"/>
          <w:sz w:val="20"/>
          <w:szCs w:val="20"/>
        </w:rPr>
        <w:object w:dxaOrig="340" w:dyaOrig="400">
          <v:shape id="_x0000_i1084" type="#_x0000_t75" style="width:18.75pt;height:24pt" o:ole="">
            <v:imagedata r:id="rId117" o:title=""/>
          </v:shape>
          <o:OLEObject Type="Embed" ProgID="Equation.3" ShapeID="_x0000_i1084" DrawAspect="Content" ObjectID="_1458423968" r:id="rId118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средняя из квадратов значений результативного признака,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  <w:r w:rsidRPr="00903FC0">
        <w:rPr>
          <w:rFonts w:ascii="Arial CYR" w:hAnsi="Arial CYR" w:cs="Arial CYR"/>
          <w:position w:val="-10"/>
          <w:sz w:val="20"/>
          <w:szCs w:val="20"/>
        </w:rPr>
        <w:object w:dxaOrig="460" w:dyaOrig="420">
          <v:shape id="_x0000_i1085" type="#_x0000_t75" style="width:29.25pt;height:25.5pt" o:ole="">
            <v:imagedata r:id="rId119" o:title=""/>
          </v:shape>
          <o:OLEObject Type="Embed" ProgID="Equation.3" ShapeID="_x0000_i1085" DrawAspect="Content" ObjectID="_1458423969" r:id="rId120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квадрат средней величины значений результативного признака.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демонстрационного примера 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903FC0">
        <w:rPr>
          <w:rFonts w:ascii="Arial CYR" w:hAnsi="Arial CYR" w:cs="Arial CYR"/>
          <w:position w:val="-24"/>
          <w:sz w:val="20"/>
          <w:szCs w:val="20"/>
        </w:rPr>
        <w:object w:dxaOrig="2880" w:dyaOrig="620">
          <v:shape id="_x0000_i1086" type="#_x0000_t75" style="width:180.75pt;height:39pt" o:ole="">
            <v:imagedata r:id="rId121" o:title=""/>
          </v:shape>
          <o:OLEObject Type="Embed" ProgID="Equation.3" ShapeID="_x0000_i1086" DrawAspect="Content" ObjectID="_1458423970" r:id="rId122"/>
        </w:objec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903FC0">
        <w:rPr>
          <w:rFonts w:ascii="Arial CYR" w:hAnsi="Arial CYR" w:cs="Arial CYR"/>
          <w:position w:val="-10"/>
          <w:sz w:val="20"/>
          <w:szCs w:val="20"/>
        </w:rPr>
        <w:object w:dxaOrig="2799" w:dyaOrig="440">
          <v:shape id="_x0000_i1087" type="#_x0000_t75" style="width:196.5pt;height:31.5pt" o:ole="">
            <v:imagedata r:id="rId123" o:title=""/>
          </v:shape>
          <o:OLEObject Type="Embed" ProgID="Equation.3" ShapeID="_x0000_i1087" DrawAspect="Content" ObjectID="_1458423971" r:id="rId124"/>
        </w:objec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Тогда 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3FC0">
        <w:rPr>
          <w:rFonts w:ascii="Arial CYR" w:hAnsi="Arial CYR" w:cs="Arial CYR"/>
          <w:position w:val="-12"/>
          <w:sz w:val="20"/>
          <w:szCs w:val="20"/>
        </w:rPr>
        <w:object w:dxaOrig="5179" w:dyaOrig="440">
          <v:shape id="_x0000_i1088" type="#_x0000_t75" style="width:334.5pt;height:27.75pt" o:ole="">
            <v:imagedata r:id="rId125" o:title=""/>
          </v:shape>
          <o:OLEObject Type="Embed" ProgID="Equation.3" ShapeID="_x0000_i1088" DrawAspect="Content" ObjectID="_1458423972" r:id="rId126"/>
        </w:objec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Межгрупповая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FC0">
        <w:rPr>
          <w:position w:val="-10"/>
          <w:sz w:val="28"/>
          <w:szCs w:val="28"/>
        </w:rPr>
        <w:object w:dxaOrig="380" w:dyaOrig="460">
          <v:shape id="_x0000_i1089" type="#_x0000_t75" style="width:18.75pt;height:23.25pt" o:ole="">
            <v:imagedata r:id="rId84" o:title=""/>
          </v:shape>
          <o:OLEObject Type="Embed" ProgID="Equation.3" ShapeID="_x0000_i1089" DrawAspect="Content" ObjectID="_1458423973" r:id="rId127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измеряет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систематическую  вариацию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результативного признака, обусловленную влиянием признака-фактора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(по которому произведена группировка). Воздействие 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на результативный признак 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отклонении групповых средних </w:t>
      </w:r>
      <w:r w:rsidRPr="00903FC0">
        <w:rPr>
          <w:position w:val="-14"/>
        </w:rPr>
        <w:object w:dxaOrig="300" w:dyaOrig="420">
          <v:shape id="_x0000_i1090" type="#_x0000_t75" style="width:17.25pt;height:25.5pt" o:ole="">
            <v:imagedata r:id="rId128" o:title=""/>
          </v:shape>
          <o:OLEObject Type="Embed" ProgID="Equation.3" ShapeID="_x0000_i1090" DrawAspect="Content" ObjectID="_1458423974" r:id="rId129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общей средней </w:t>
      </w:r>
      <w:r w:rsidRPr="00903FC0">
        <w:rPr>
          <w:position w:val="-12"/>
          <w:sz w:val="28"/>
          <w:szCs w:val="28"/>
        </w:rPr>
        <w:object w:dxaOrig="300" w:dyaOrig="400">
          <v:shape id="_x0000_i1091" type="#_x0000_t75" style="width:19.5pt;height:25.5pt" o:ole="">
            <v:imagedata r:id="rId130" o:title=""/>
          </v:shape>
          <o:OLEObject Type="Embed" ProgID="Equation.3" ShapeID="_x0000_i1091" DrawAspect="Content" ObjectID="_1458423975" r:id="rId13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Показатель </w:t>
      </w:r>
      <w:r w:rsidRPr="00903FC0">
        <w:rPr>
          <w:position w:val="-10"/>
          <w:sz w:val="28"/>
          <w:szCs w:val="28"/>
        </w:rPr>
        <w:object w:dxaOrig="380" w:dyaOrig="460">
          <v:shape id="_x0000_i1092" type="#_x0000_t75" style="width:18.75pt;height:23.25pt" o:ole="">
            <v:imagedata r:id="rId84" o:title=""/>
          </v:shape>
          <o:OLEObject Type="Embed" ProgID="Equation.3" ShapeID="_x0000_i1092" DrawAspect="Content" ObjectID="_1458423976" r:id="rId132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по формуле</w:t>
      </w:r>
    </w:p>
    <w:p w:rsidR="001957BD" w:rsidRDefault="001957BD" w:rsidP="001957BD">
      <w:pPr>
        <w:widowControl w:val="0"/>
        <w:tabs>
          <w:tab w:val="left" w:pos="8460"/>
          <w:tab w:val="left" w:pos="9360"/>
        </w:tabs>
        <w:autoSpaceDE w:val="0"/>
        <w:autoSpaceDN w:val="0"/>
        <w:adjustRightInd w:val="0"/>
        <w:ind w:right="-794" w:firstLine="3420"/>
        <w:jc w:val="both"/>
        <w:rPr>
          <w:sz w:val="28"/>
          <w:szCs w:val="28"/>
        </w:rPr>
      </w:pPr>
      <w:r w:rsidRPr="00903FC0">
        <w:rPr>
          <w:position w:val="-66"/>
          <w:sz w:val="28"/>
          <w:szCs w:val="28"/>
        </w:rPr>
        <w:object w:dxaOrig="2100" w:dyaOrig="1440">
          <v:shape id="_x0000_i1093" type="#_x0000_t75" style="width:135pt;height:96pt" o:ole="">
            <v:imagedata r:id="rId133" o:title=""/>
          </v:shape>
          <o:OLEObject Type="Embed" ProgID="Equation.3" ShapeID="_x0000_i1093" DrawAspect="Content" ObjectID="_1458423977" r:id="rId134"/>
        </w:object>
      </w:r>
      <w:r>
        <w:rPr>
          <w:sz w:val="28"/>
          <w:szCs w:val="28"/>
        </w:rPr>
        <w:t xml:space="preserve">,                     </w:t>
      </w:r>
      <w:r w:rsidRPr="009132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(13)</w:t>
      </w:r>
    </w:p>
    <w:p w:rsidR="001957BD" w:rsidRDefault="001957BD" w:rsidP="001957BD">
      <w:pPr>
        <w:spacing w:line="360" w:lineRule="auto"/>
        <w:ind w:left="-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где     </w:t>
      </w:r>
      <w:r w:rsidRPr="00903FC0">
        <w:rPr>
          <w:position w:val="-20"/>
        </w:rPr>
        <w:object w:dxaOrig="400" w:dyaOrig="520">
          <v:shape id="_x0000_i1094" type="#_x0000_t75" style="width:19.5pt;height:27pt" o:ole="">
            <v:imagedata r:id="rId135" o:title=""/>
          </v:shape>
          <o:OLEObject Type="Embed" ProgID="Equation.3" ShapeID="_x0000_i1094" DrawAspect="Content" ObjectID="_1458423978" r:id="rId136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–групповые средние,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3FC0">
        <w:rPr>
          <w:position w:val="-16"/>
          <w:sz w:val="28"/>
          <w:szCs w:val="28"/>
        </w:rPr>
        <w:object w:dxaOrig="400" w:dyaOrig="480">
          <v:shape id="_x0000_i1095" type="#_x0000_t75" style="width:19.5pt;height:24pt" o:ole="">
            <v:imagedata r:id="rId94" o:title=""/>
          </v:shape>
          <o:OLEObject Type="Embed" ProgID="Equation.3" ShapeID="_x0000_i1095" DrawAspect="Content" ObjectID="_1458423979" r:id="rId137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общая средняя,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3FC0">
        <w:rPr>
          <w:rFonts w:ascii="Times New Roman CYR" w:hAnsi="Times New Roman CYR" w:cs="Times New Roman CYR"/>
          <w:position w:val="-14"/>
          <w:sz w:val="28"/>
          <w:szCs w:val="28"/>
        </w:rPr>
        <w:object w:dxaOrig="380" w:dyaOrig="440">
          <v:shape id="_x0000_i1096" type="#_x0000_t75" style="width:18.75pt;height:21.75pt" o:ole="">
            <v:imagedata r:id="rId138" o:title=""/>
          </v:shape>
          <o:OLEObject Type="Embed" ProgID="Equation.3" ShapeID="_x0000_i1096" DrawAspect="Content" ObjectID="_1458423980" r:id="rId139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–число единиц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-ой группе,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число групп.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расчета  межгрупповой  дисперсии </w:t>
      </w:r>
      <w:r w:rsidRPr="00903FC0">
        <w:rPr>
          <w:position w:val="-10"/>
          <w:sz w:val="28"/>
          <w:szCs w:val="28"/>
        </w:rPr>
        <w:object w:dxaOrig="380" w:dyaOrig="460">
          <v:shape id="_x0000_i1097" type="#_x0000_t75" style="width:18.75pt;height:23.25pt" o:ole="">
            <v:imagedata r:id="rId84" o:title=""/>
          </v:shape>
          <o:OLEObject Type="Embed" ProgID="Equation.3" ShapeID="_x0000_i1097" DrawAspect="Content" ObjectID="_1458423981" r:id="rId140"/>
        </w:object>
      </w:r>
      <w:r>
        <w:rPr>
          <w:sz w:val="28"/>
          <w:szCs w:val="28"/>
        </w:rPr>
        <w:t xml:space="preserve"> строится  вспомогательная таблица 13 При этом используются  групповые средние значения </w:t>
      </w:r>
      <w:r w:rsidRPr="00903FC0">
        <w:rPr>
          <w:position w:val="-20"/>
        </w:rPr>
        <w:object w:dxaOrig="400" w:dyaOrig="520">
          <v:shape id="_x0000_i1098" type="#_x0000_t75" style="width:19.5pt;height:27pt" o:ole="">
            <v:imagedata r:id="rId135" o:title=""/>
          </v:shape>
          <o:OLEObject Type="Embed" ProgID="Equation.3" ShapeID="_x0000_i1098" DrawAspect="Content" ObjectID="_1458423982" r:id="rId141"/>
        </w:object>
      </w:r>
      <w:r>
        <w:rPr>
          <w:sz w:val="28"/>
          <w:szCs w:val="28"/>
        </w:rPr>
        <w:t xml:space="preserve"> из табл. 8 (графа 5).</w:t>
      </w:r>
    </w:p>
    <w:p w:rsidR="001957BD" w:rsidRDefault="001957BD" w:rsidP="001957BD">
      <w:pPr>
        <w:ind w:left="-720" w:right="305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1957BD" w:rsidRDefault="001957BD" w:rsidP="001957BD">
      <w:pPr>
        <w:spacing w:after="120"/>
        <w:ind w:left="-720" w:right="107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Вспомогательная таблица для расчета межгрупповой дисперсии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3060"/>
        <w:gridCol w:w="1620"/>
        <w:gridCol w:w="2160"/>
        <w:gridCol w:w="1440"/>
        <w:gridCol w:w="1620"/>
      </w:tblGrid>
      <w:tr w:rsidR="001957BD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банков по размеру кредитных вложений, </w:t>
            </w:r>
          </w:p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млн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Число банков,</w:t>
            </w:r>
          </w:p>
          <w:p w:rsidR="001957BD" w:rsidRDefault="001957BD" w:rsidP="001957BD">
            <w:pPr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 w:rsidRPr="00903FC0">
              <w:rPr>
                <w:rFonts w:ascii="Times New Roman CYR" w:hAnsi="Times New Roman CYR" w:cs="Times New Roman CYR"/>
                <w:position w:val="-14"/>
                <w:szCs w:val="28"/>
              </w:rPr>
              <w:object w:dxaOrig="320" w:dyaOrig="400">
                <v:shape id="_x0000_i1099" type="#_x0000_t75" style="width:16.5pt;height:19.5pt" o:ole="">
                  <v:imagedata r:id="rId142" o:title=""/>
                </v:shape>
                <o:OLEObject Type="Embed" ProgID="Equation.3" ShapeID="_x0000_i1099" DrawAspect="Content" ObjectID="_1458423983" r:id="rId143"/>
              </w:objec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Среднее значение </w:t>
            </w:r>
            <w:r w:rsidRPr="00903FC0">
              <w:rPr>
                <w:position w:val="-14"/>
              </w:rPr>
              <w:object w:dxaOrig="320" w:dyaOrig="420">
                <v:shape id="_x0000_i1100" type="#_x0000_t75" style="width:16.5pt;height:21.75pt" o:ole="">
                  <v:imagedata r:id="rId144" o:title=""/>
                </v:shape>
                <o:OLEObject Type="Embed" ProgID="Equation.3" ShapeID="_x0000_i1100" DrawAspect="Content" ObjectID="_1458423984" r:id="rId145"/>
              </w:object>
            </w:r>
            <w:r>
              <w:rPr>
                <w:szCs w:val="28"/>
              </w:rPr>
              <w:t xml:space="preserve"> в группе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rFonts w:ascii="Arial CYR" w:hAnsi="Arial CYR" w:cs="Arial CYR"/>
                <w:szCs w:val="20"/>
              </w:rPr>
            </w:pPr>
            <w:r w:rsidRPr="00903FC0">
              <w:rPr>
                <w:rFonts w:ascii="Arial CYR" w:hAnsi="Arial CYR" w:cs="Arial CYR"/>
                <w:color w:val="FF0000"/>
                <w:position w:val="-20"/>
                <w:szCs w:val="20"/>
              </w:rPr>
              <w:object w:dxaOrig="980" w:dyaOrig="520">
                <v:shape id="_x0000_i1101" type="#_x0000_t75" style="width:48.75pt;height:25.5pt" o:ole="">
                  <v:imagedata r:id="rId146" o:title=""/>
                </v:shape>
                <o:OLEObject Type="Embed" ProgID="Equation.3" ShapeID="_x0000_i1101" DrawAspect="Content" ObjectID="_1458423985" r:id="rId147"/>
              </w:objec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 w:rsidRPr="00903FC0">
              <w:rPr>
                <w:rFonts w:ascii="Arial CYR" w:hAnsi="Arial CYR" w:cs="Arial CYR"/>
                <w:color w:val="FF0000"/>
                <w:position w:val="-16"/>
                <w:szCs w:val="20"/>
              </w:rPr>
              <w:object w:dxaOrig="1400" w:dyaOrig="480">
                <v:shape id="_x0000_i1102" type="#_x0000_t75" style="width:69.75pt;height:24pt" o:ole="">
                  <v:imagedata r:id="rId148" o:title=""/>
                </v:shape>
                <o:OLEObject Type="Embed" ProgID="Equation.3" ShapeID="_x0000_i1102" DrawAspect="Content" ObjectID="_1458423986" r:id="rId149"/>
              </w:objec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– 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16,800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  <w:r>
              <w:rPr>
                <w:szCs w:val="20"/>
              </w:rPr>
              <w:t>40</w:t>
            </w:r>
            <w:r>
              <w:rPr>
                <w:szCs w:val="28"/>
              </w:rPr>
              <w:t>,</w:t>
            </w:r>
            <w:r>
              <w:rPr>
                <w:szCs w:val="20"/>
              </w:rPr>
              <w:t>103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4824,8320</w: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90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–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40,216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  <w:r>
              <w:rPr>
                <w:szCs w:val="20"/>
              </w:rPr>
              <w:t>16</w:t>
            </w:r>
            <w:r>
              <w:rPr>
                <w:szCs w:val="28"/>
              </w:rPr>
              <w:t>,</w:t>
            </w:r>
            <w:r>
              <w:rPr>
                <w:szCs w:val="20"/>
              </w:rPr>
              <w:t>68</w:t>
            </w: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1670,6690</w: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 – 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59,283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</w:t>
            </w:r>
            <w:r>
              <w:rPr>
                <w:szCs w:val="28"/>
              </w:rPr>
              <w:t>,</w:t>
            </w:r>
            <w:r>
              <w:rPr>
                <w:szCs w:val="20"/>
              </w:rPr>
              <w:t>38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67,9728</w: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 –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78,222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BD" w:rsidRDefault="001957BD" w:rsidP="001957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21</w:t>
            </w:r>
            <w:r>
              <w:rPr>
                <w:szCs w:val="28"/>
              </w:rPr>
              <w:t>,</w:t>
            </w:r>
            <w:r>
              <w:rPr>
                <w:szCs w:val="20"/>
              </w:rPr>
              <w:t>31</w:t>
            </w: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4090,4552</w:t>
            </w:r>
          </w:p>
        </w:tc>
      </w:tr>
      <w:tr w:rsidR="001957BD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57BD" w:rsidRDefault="001957BD" w:rsidP="001957B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10653,9291</w:t>
            </w:r>
          </w:p>
        </w:tc>
      </w:tr>
    </w:tbl>
    <w:p w:rsidR="001957BD" w:rsidRDefault="001957BD" w:rsidP="001957B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bCs/>
          <w:sz w:val="28"/>
          <w:szCs w:val="28"/>
        </w:rPr>
        <w:t>межгрупповой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дисперсии </w:t>
      </w:r>
      <w:r w:rsidRPr="00903FC0">
        <w:rPr>
          <w:position w:val="-10"/>
          <w:sz w:val="28"/>
          <w:szCs w:val="28"/>
        </w:rPr>
        <w:object w:dxaOrig="380" w:dyaOrig="460">
          <v:shape id="_x0000_i1103" type="#_x0000_t75" style="width:18.75pt;height:23.25pt" o:ole="">
            <v:imagedata r:id="rId84" o:title=""/>
          </v:shape>
          <o:OLEObject Type="Embed" ProgID="Equation.3" ShapeID="_x0000_i1103" DrawAspect="Content" ObjectID="_1458423987" r:id="rId150"/>
        </w:object>
      </w:r>
      <w:r>
        <w:rPr>
          <w:sz w:val="28"/>
          <w:szCs w:val="28"/>
        </w:rPr>
        <w:t xml:space="preserve"> по формуле (11):</w:t>
      </w:r>
    </w:p>
    <w:p w:rsidR="001957BD" w:rsidRDefault="001957BD" w:rsidP="001957BD">
      <w:pPr>
        <w:jc w:val="center"/>
      </w:pPr>
      <w:r w:rsidRPr="00903FC0">
        <w:rPr>
          <w:rFonts w:ascii="Arial CYR" w:hAnsi="Arial CYR" w:cs="Arial CYR"/>
          <w:position w:val="-24"/>
          <w:sz w:val="20"/>
          <w:szCs w:val="20"/>
        </w:rPr>
        <w:object w:dxaOrig="2860" w:dyaOrig="620">
          <v:shape id="_x0000_i1104" type="#_x0000_t75" style="width:192pt;height:39.75pt" o:ole="">
            <v:imagedata r:id="rId151" o:title=""/>
          </v:shape>
          <o:OLEObject Type="Embed" ProgID="Equation.3" ShapeID="_x0000_i1104" DrawAspect="Content" ObjectID="_1458423988" r:id="rId152"/>
        </w:objec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ind w:right="-794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коэффициента детерминации </w:t>
      </w:r>
      <w:r w:rsidRPr="00903FC0">
        <w:rPr>
          <w:position w:val="-12"/>
          <w:sz w:val="28"/>
          <w:szCs w:val="28"/>
        </w:rPr>
        <w:object w:dxaOrig="380" w:dyaOrig="480">
          <v:shape id="_x0000_i1105" type="#_x0000_t75" style="width:18.75pt;height:24pt" o:ole="">
            <v:imagedata r:id="rId77" o:title=""/>
          </v:shape>
          <o:OLEObject Type="Embed" ProgID="Equation.3" ShapeID="_x0000_i1105" DrawAspect="Content" ObjectID="_1458423989" r:id="rId153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 (9):</w:t>
      </w:r>
    </w:p>
    <w:p w:rsidR="001957BD" w:rsidRDefault="001957BD" w:rsidP="001957BD">
      <w:pPr>
        <w:widowControl w:val="0"/>
        <w:tabs>
          <w:tab w:val="left" w:pos="3240"/>
          <w:tab w:val="left" w:pos="3420"/>
          <w:tab w:val="left" w:pos="9360"/>
        </w:tabs>
        <w:autoSpaceDE w:val="0"/>
        <w:autoSpaceDN w:val="0"/>
        <w:adjustRightInd w:val="0"/>
        <w:ind w:right="-79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903FC0">
        <w:rPr>
          <w:rFonts w:ascii="Arial CYR" w:hAnsi="Arial CYR" w:cs="Arial CYR"/>
          <w:position w:val="-30"/>
          <w:sz w:val="20"/>
          <w:szCs w:val="20"/>
        </w:rPr>
        <w:object w:dxaOrig="2940" w:dyaOrig="720">
          <v:shape id="_x0000_i1106" type="#_x0000_t75" style="width:162.75pt;height:40.5pt" o:ole="">
            <v:imagedata r:id="rId154" o:title=""/>
          </v:shape>
          <o:OLEObject Type="Embed" ProgID="Equation.3" ShapeID="_x0000_i1106" DrawAspect="Content" ObjectID="_1458423990" r:id="rId155"/>
        </w:object>
      </w:r>
      <w:r>
        <w:rPr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или 75,1%</w:t>
      </w:r>
    </w:p>
    <w:p w:rsidR="001957BD" w:rsidRDefault="001957BD" w:rsidP="001957BD">
      <w:pPr>
        <w:tabs>
          <w:tab w:val="right" w:pos="9921"/>
        </w:tabs>
        <w:spacing w:before="120" w:line="360" w:lineRule="auto"/>
        <w:ind w:firstLine="465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75,1% вариации суммы прибыли банков обусловлено вариацией объема кредитных вложений, а 24,9% –  влиянием прочих неучтенных факторов.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Эмпирическое корреляционное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FC0">
        <w:rPr>
          <w:position w:val="-10"/>
          <w:sz w:val="28"/>
          <w:szCs w:val="28"/>
        </w:rPr>
        <w:object w:dxaOrig="200" w:dyaOrig="260">
          <v:shape id="_x0000_i1107" type="#_x0000_t75" style="width:15pt;height:18pt" o:ole="">
            <v:imagedata r:id="rId156" o:title=""/>
          </v:shape>
          <o:OLEObject Type="Embed" ProgID="Equation.3" ShapeID="_x0000_i1107" DrawAspect="Content" ObjectID="_1458423991" r:id="rId157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оценивает </w:t>
      </w:r>
      <w:r w:rsidRPr="00920978">
        <w:rPr>
          <w:rFonts w:ascii="Times New Roman CYR" w:hAnsi="Times New Roman CYR" w:cs="Times New Roman CYR"/>
          <w:b/>
          <w:i/>
          <w:sz w:val="28"/>
          <w:szCs w:val="28"/>
        </w:rPr>
        <w:t>тесноту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факторным и результативным признаками и вычисляется по формуле</w:t>
      </w:r>
    </w:p>
    <w:p w:rsidR="001957BD" w:rsidRDefault="001957BD" w:rsidP="001957BD">
      <w:pPr>
        <w:widowControl w:val="0"/>
        <w:tabs>
          <w:tab w:val="left" w:pos="3240"/>
          <w:tab w:val="left" w:pos="8460"/>
          <w:tab w:val="left" w:pos="9360"/>
        </w:tabs>
        <w:autoSpaceDE w:val="0"/>
        <w:autoSpaceDN w:val="0"/>
        <w:adjustRightInd w:val="0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3FC0">
        <w:rPr>
          <w:position w:val="-32"/>
          <w:sz w:val="28"/>
          <w:szCs w:val="28"/>
        </w:rPr>
        <w:object w:dxaOrig="1640" w:dyaOrig="780">
          <v:shape id="_x0000_i1108" type="#_x0000_t75" style="width:104.25pt;height:50.25pt" o:ole="">
            <v:imagedata r:id="rId158" o:title=""/>
          </v:shape>
          <o:OLEObject Type="Embed" ProgID="Equation.3" ShapeID="_x0000_i1108" DrawAspect="Content" ObjectID="_1458423992" r:id="rId159"/>
        </w:object>
      </w:r>
      <w:r>
        <w:rPr>
          <w:sz w:val="28"/>
          <w:szCs w:val="28"/>
        </w:rPr>
        <w:t xml:space="preserve">                                                       (14)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показателя изменяются в пределах </w:t>
      </w:r>
      <w:r w:rsidRPr="00903FC0">
        <w:rPr>
          <w:rFonts w:ascii="Arial CYR" w:hAnsi="Arial CYR" w:cs="Arial CYR"/>
          <w:position w:val="-12"/>
          <w:sz w:val="20"/>
          <w:szCs w:val="20"/>
        </w:rPr>
        <w:object w:dxaOrig="1660" w:dyaOrig="380">
          <v:shape id="_x0000_i1109" type="#_x0000_t75" style="width:82.5pt;height:18.75pt" o:ole="">
            <v:imagedata r:id="rId160" o:title=""/>
          </v:shape>
          <o:OLEObject Type="Embed" ProgID="Equation.3" ShapeID="_x0000_i1109" DrawAspect="Content" ObjectID="_1458423993" r:id="rId16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Чем ближе значение </w:t>
      </w:r>
      <w:r w:rsidRPr="00903FC0">
        <w:rPr>
          <w:position w:val="-12"/>
          <w:sz w:val="28"/>
          <w:szCs w:val="28"/>
        </w:rPr>
        <w:object w:dxaOrig="360" w:dyaOrig="480">
          <v:shape id="_x0000_i1110" type="#_x0000_t75" style="width:18pt;height:24pt" o:ole="">
            <v:imagedata r:id="rId75" o:title=""/>
          </v:shape>
          <o:OLEObject Type="Embed" ProgID="Equation.3" ShapeID="_x0000_i1110" DrawAspect="Content" ObjectID="_1458423994" r:id="rId162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к 1, тем теснее связь между признаками. Для качественной оценки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тесноты связи на основе </w:t>
      </w:r>
      <w:r w:rsidRPr="00903FC0">
        <w:rPr>
          <w:position w:val="-12"/>
          <w:sz w:val="28"/>
          <w:szCs w:val="28"/>
        </w:rPr>
        <w:object w:dxaOrig="360" w:dyaOrig="480">
          <v:shape id="_x0000_i1111" type="#_x0000_t75" style="width:18pt;height:24pt" o:ole="">
            <v:imagedata r:id="rId75" o:title=""/>
          </v:shape>
          <o:OLEObject Type="Embed" ProgID="Equation.3" ShapeID="_x0000_i1111" DrawAspect="Content" ObjectID="_1458423995" r:id="rId163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служит шкала Чэддока (табл. 14):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ind w:right="305"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14</w:t>
      </w:r>
    </w:p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Чэддока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737"/>
        <w:gridCol w:w="1536"/>
        <w:gridCol w:w="1559"/>
        <w:gridCol w:w="1765"/>
        <w:gridCol w:w="1620"/>
      </w:tblGrid>
      <w:tr w:rsidR="001957BD">
        <w:trPr>
          <w:trHeight w:val="480"/>
        </w:trPr>
        <w:tc>
          <w:tcPr>
            <w:tcW w:w="1736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8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sym w:font="Symbol" w:char="F068"/>
            </w:r>
          </w:p>
        </w:tc>
        <w:tc>
          <w:tcPr>
            <w:tcW w:w="1737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left="-78" w:right="-229"/>
              <w:jc w:val="center"/>
            </w:pPr>
            <w:r>
              <w:t>0,1 – 0,3</w:t>
            </w:r>
          </w:p>
        </w:tc>
        <w:tc>
          <w:tcPr>
            <w:tcW w:w="1536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0,3 – 0,5</w:t>
            </w:r>
          </w:p>
        </w:tc>
        <w:tc>
          <w:tcPr>
            <w:tcW w:w="1559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0,5 – 0,7</w:t>
            </w:r>
          </w:p>
        </w:tc>
        <w:tc>
          <w:tcPr>
            <w:tcW w:w="1765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0,7 – 0,9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0,9 – 0,99</w:t>
            </w:r>
          </w:p>
        </w:tc>
      </w:tr>
      <w:tr w:rsidR="001957BD">
        <w:trPr>
          <w:trHeight w:val="376"/>
        </w:trPr>
        <w:tc>
          <w:tcPr>
            <w:tcW w:w="1736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Характеристика</w:t>
            </w:r>
          </w:p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силы связи</w:t>
            </w:r>
          </w:p>
        </w:tc>
        <w:tc>
          <w:tcPr>
            <w:tcW w:w="1737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Слабая</w:t>
            </w:r>
          </w:p>
        </w:tc>
        <w:tc>
          <w:tcPr>
            <w:tcW w:w="1536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Умеренная</w:t>
            </w:r>
          </w:p>
        </w:tc>
        <w:tc>
          <w:tcPr>
            <w:tcW w:w="1559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Заметная</w:t>
            </w:r>
          </w:p>
        </w:tc>
        <w:tc>
          <w:tcPr>
            <w:tcW w:w="1765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Тесная</w:t>
            </w:r>
          </w:p>
        </w:tc>
        <w:tc>
          <w:tcPr>
            <w:tcW w:w="1620" w:type="dxa"/>
            <w:vAlign w:val="center"/>
          </w:tcPr>
          <w:p w:rsidR="001957BD" w:rsidRDefault="001957BD" w:rsidP="001957BD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Весьма тесная</w:t>
            </w:r>
          </w:p>
        </w:tc>
      </w:tr>
    </w:tbl>
    <w:p w:rsidR="001957BD" w:rsidRDefault="001957BD" w:rsidP="001957BD">
      <w:pPr>
        <w:widowControl w:val="0"/>
        <w:tabs>
          <w:tab w:val="left" w:pos="96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корреляционного отношения </w:t>
      </w:r>
      <w:r w:rsidRPr="00903FC0">
        <w:rPr>
          <w:position w:val="-12"/>
          <w:sz w:val="28"/>
          <w:szCs w:val="28"/>
        </w:rPr>
        <w:object w:dxaOrig="360" w:dyaOrig="480">
          <v:shape id="_x0000_i1112" type="#_x0000_t75" style="width:18pt;height:24pt" o:ole="">
            <v:imagedata r:id="rId75" o:title=""/>
          </v:shape>
          <o:OLEObject Type="Embed" ProgID="Equation.3" ShapeID="_x0000_i1112" DrawAspect="Content" ObjectID="_1458423996" r:id="rId164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по формуле (14):</w:t>
      </w:r>
    </w:p>
    <w:p w:rsidR="001957BD" w:rsidRDefault="001957BD" w:rsidP="001957BD">
      <w:pPr>
        <w:ind w:left="-720" w:firstLine="708"/>
        <w:jc w:val="center"/>
        <w:rPr>
          <w:position w:val="4"/>
          <w:sz w:val="28"/>
          <w:szCs w:val="28"/>
        </w:rPr>
      </w:pPr>
      <w:r w:rsidRPr="00903FC0">
        <w:rPr>
          <w:rFonts w:ascii="Arial CYR" w:hAnsi="Arial CYR" w:cs="Arial CYR"/>
          <w:position w:val="-32"/>
          <w:sz w:val="20"/>
          <w:szCs w:val="20"/>
        </w:rPr>
        <w:object w:dxaOrig="2799" w:dyaOrig="800">
          <v:shape id="_x0000_i1113" type="#_x0000_t75" style="width:159pt;height:46.5pt" o:ole="">
            <v:imagedata r:id="rId165" o:title=""/>
          </v:shape>
          <o:OLEObject Type="Embed" ProgID="Equation.3" ShapeID="_x0000_i1113" DrawAspect="Content" ObjectID="_1458423997" r:id="rId166"/>
        </w:object>
      </w:r>
      <w:r>
        <w:rPr>
          <w:sz w:val="28"/>
          <w:szCs w:val="28"/>
        </w:rPr>
        <w:t xml:space="preserve"> </w:t>
      </w:r>
    </w:p>
    <w:p w:rsidR="001957BD" w:rsidRDefault="001957BD" w:rsidP="001957BD">
      <w:pPr>
        <w:tabs>
          <w:tab w:val="right" w:pos="9921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. Согласно шкале Чэддока связь между объемом кредитных вложений и  суммой прибыли банков является тесной.</w:t>
      </w:r>
    </w:p>
    <w:p w:rsidR="001957BD" w:rsidRPr="00F64CA7" w:rsidRDefault="001957BD" w:rsidP="001957BD">
      <w:pPr>
        <w:spacing w:line="360" w:lineRule="auto"/>
        <w:jc w:val="center"/>
        <w:rPr>
          <w:b/>
          <w:sz w:val="28"/>
        </w:rPr>
      </w:pPr>
      <w:r w:rsidRPr="00F64CA7">
        <w:rPr>
          <w:b/>
          <w:sz w:val="28"/>
        </w:rPr>
        <w:t xml:space="preserve">3. Оценка статистической значимости коэффициента детерминации </w:t>
      </w:r>
      <w:r w:rsidRPr="00F64CA7">
        <w:rPr>
          <w:b/>
          <w:position w:val="-12"/>
          <w:sz w:val="28"/>
          <w:szCs w:val="28"/>
        </w:rPr>
        <w:object w:dxaOrig="380" w:dyaOrig="480">
          <v:shape id="_x0000_i1114" type="#_x0000_t75" style="width:18.75pt;height:24pt" o:ole="">
            <v:imagedata r:id="rId73" o:title=""/>
          </v:shape>
          <o:OLEObject Type="Embed" ProgID="Equation.3" ShapeID="_x0000_i1114" DrawAspect="Content" ObjectID="_1458423998" r:id="rId167"/>
        </w:object>
      </w:r>
      <w:r w:rsidRPr="00F64CA7">
        <w:rPr>
          <w:b/>
          <w:sz w:val="28"/>
        </w:rPr>
        <w:t>.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Показатели </w:t>
      </w:r>
      <w:r w:rsidRPr="00F64CA7">
        <w:rPr>
          <w:position w:val="-10"/>
          <w:sz w:val="28"/>
          <w:szCs w:val="28"/>
        </w:rPr>
        <w:object w:dxaOrig="220" w:dyaOrig="260">
          <v:shape id="_x0000_i1115" type="#_x0000_t75" style="width:10.5pt;height:12.75pt" o:ole="">
            <v:imagedata r:id="rId168" o:title=""/>
          </v:shape>
          <o:OLEObject Type="Embed" ProgID="Equation.3" ShapeID="_x0000_i1115" DrawAspect="Content" ObjectID="_1458423999" r:id="rId169"/>
        </w:object>
      </w:r>
      <w:r w:rsidRPr="00F64CA7">
        <w:rPr>
          <w:sz w:val="28"/>
          <w:szCs w:val="28"/>
        </w:rPr>
        <w:t xml:space="preserve"> и </w:t>
      </w:r>
      <w:r w:rsidRPr="00F64CA7">
        <w:rPr>
          <w:position w:val="-10"/>
          <w:sz w:val="28"/>
          <w:szCs w:val="28"/>
        </w:rPr>
        <w:object w:dxaOrig="300" w:dyaOrig="360">
          <v:shape id="_x0000_i1116" type="#_x0000_t75" style="width:15pt;height:18pt" o:ole="">
            <v:imagedata r:id="rId170" o:title=""/>
          </v:shape>
          <o:OLEObject Type="Embed" ProgID="Equation.3" ShapeID="_x0000_i1116" DrawAspect="Content" ObjectID="_1458424000" r:id="rId171"/>
        </w:object>
      </w:r>
      <w:r w:rsidRPr="00F64CA7">
        <w:rPr>
          <w:sz w:val="28"/>
          <w:szCs w:val="28"/>
        </w:rPr>
        <w:t xml:space="preserve"> рассчитаны для выборочной совокупности, т.е. на основе </w:t>
      </w:r>
      <w:r w:rsidRPr="00EA4BF2">
        <w:rPr>
          <w:b/>
          <w:i/>
          <w:sz w:val="28"/>
          <w:szCs w:val="28"/>
        </w:rPr>
        <w:t>ограниченной информации</w:t>
      </w:r>
      <w:r w:rsidRPr="00F64CA7">
        <w:rPr>
          <w:sz w:val="28"/>
          <w:szCs w:val="28"/>
        </w:rPr>
        <w:t xml:space="preserve"> об изучаемом явлении. Поскольку при формировании выборки на первичные данные могли  иметь воздействии какие-либо случайные факторы, то есть основание полагать, что и полученные характеристики связи  </w:t>
      </w:r>
      <w:r w:rsidRPr="00F64CA7">
        <w:rPr>
          <w:position w:val="-10"/>
          <w:sz w:val="28"/>
          <w:szCs w:val="28"/>
        </w:rPr>
        <w:object w:dxaOrig="220" w:dyaOrig="260">
          <v:shape id="_x0000_i1117" type="#_x0000_t75" style="width:10.5pt;height:12.75pt" o:ole="">
            <v:imagedata r:id="rId168" o:title=""/>
          </v:shape>
          <o:OLEObject Type="Embed" ProgID="Equation.3" ShapeID="_x0000_i1117" DrawAspect="Content" ObjectID="_1458424001" r:id="rId172"/>
        </w:object>
      </w:r>
      <w:r w:rsidRPr="00F64CA7">
        <w:rPr>
          <w:sz w:val="28"/>
          <w:szCs w:val="28"/>
        </w:rPr>
        <w:t xml:space="preserve">, </w:t>
      </w:r>
      <w:r w:rsidRPr="00F64CA7">
        <w:rPr>
          <w:position w:val="-10"/>
          <w:sz w:val="28"/>
          <w:szCs w:val="28"/>
        </w:rPr>
        <w:object w:dxaOrig="300" w:dyaOrig="360">
          <v:shape id="_x0000_i1118" type="#_x0000_t75" style="width:15pt;height:18pt" o:ole="">
            <v:imagedata r:id="rId170" o:title=""/>
          </v:shape>
          <o:OLEObject Type="Embed" ProgID="Equation.3" ShapeID="_x0000_i1118" DrawAspect="Content" ObjectID="_1458424002" r:id="rId173"/>
        </w:object>
      </w:r>
      <w:r w:rsidRPr="00F64CA7">
        <w:rPr>
          <w:sz w:val="28"/>
          <w:szCs w:val="28"/>
        </w:rPr>
        <w:t xml:space="preserve"> несут в себе элемент случайности. Ввиду этого, необходимо проверить, насколько заключение о тесноте </w:t>
      </w:r>
      <w:r>
        <w:rPr>
          <w:sz w:val="28"/>
          <w:szCs w:val="28"/>
        </w:rPr>
        <w:t xml:space="preserve">и силе </w:t>
      </w:r>
      <w:r w:rsidRPr="00F64CA7">
        <w:rPr>
          <w:sz w:val="28"/>
          <w:szCs w:val="28"/>
        </w:rPr>
        <w:t>связи, сделанное по выборке, будет правомерными и для генеральной совокупности, из которой была произведена выборка.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Проверка выборочных показателей на их неслучайность осуществляется в статистике с помощью </w:t>
      </w:r>
      <w:r w:rsidRPr="00F64CA7">
        <w:rPr>
          <w:b/>
          <w:i/>
          <w:sz w:val="28"/>
          <w:szCs w:val="28"/>
        </w:rPr>
        <w:t xml:space="preserve">тестов на статистическую значимость (существенность) показателя. </w:t>
      </w:r>
      <w:r w:rsidRPr="00F64CA7">
        <w:rPr>
          <w:sz w:val="28"/>
          <w:szCs w:val="28"/>
        </w:rPr>
        <w:t xml:space="preserve">Для проверки значимости коэффициента детерминации  </w:t>
      </w:r>
      <w:r w:rsidRPr="00F64CA7">
        <w:rPr>
          <w:position w:val="-10"/>
          <w:sz w:val="28"/>
          <w:szCs w:val="28"/>
        </w:rPr>
        <w:object w:dxaOrig="300" w:dyaOrig="360">
          <v:shape id="_x0000_i1119" type="#_x0000_t75" style="width:15pt;height:18pt" o:ole="">
            <v:imagedata r:id="rId170" o:title=""/>
          </v:shape>
          <o:OLEObject Type="Embed" ProgID="Equation.3" ShapeID="_x0000_i1119" DrawAspect="Content" ObjectID="_1458424003" r:id="rId174"/>
        </w:object>
      </w:r>
      <w:r w:rsidRPr="00F64CA7">
        <w:rPr>
          <w:sz w:val="28"/>
          <w:szCs w:val="28"/>
        </w:rPr>
        <w:t xml:space="preserve"> служит </w:t>
      </w:r>
      <w:r w:rsidRPr="00F64CA7">
        <w:rPr>
          <w:b/>
          <w:i/>
          <w:sz w:val="28"/>
          <w:szCs w:val="28"/>
        </w:rPr>
        <w:t xml:space="preserve">дисперсионный </w:t>
      </w:r>
      <w:r w:rsidRPr="00F64CA7">
        <w:rPr>
          <w:b/>
          <w:i/>
          <w:sz w:val="28"/>
          <w:szCs w:val="28"/>
          <w:lang w:val="en-US"/>
        </w:rPr>
        <w:t>F</w:t>
      </w:r>
      <w:r w:rsidRPr="00F64CA7">
        <w:rPr>
          <w:b/>
          <w:i/>
          <w:sz w:val="28"/>
          <w:szCs w:val="28"/>
        </w:rPr>
        <w:t>-критерий Фишера</w:t>
      </w:r>
      <w:r w:rsidRPr="00F64CA7">
        <w:rPr>
          <w:sz w:val="28"/>
          <w:szCs w:val="28"/>
        </w:rPr>
        <w:t xml:space="preserve">, который рассчитывается по формуле 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lastRenderedPageBreak/>
        <w:t xml:space="preserve">                                    </w:t>
      </w:r>
      <w:r w:rsidRPr="00F64CA7">
        <w:rPr>
          <w:position w:val="-36"/>
          <w:sz w:val="28"/>
          <w:szCs w:val="28"/>
        </w:rPr>
        <w:object w:dxaOrig="1579" w:dyaOrig="780">
          <v:shape id="_x0000_i1120" type="#_x0000_t75" style="width:99pt;height:44.25pt" o:ole="">
            <v:imagedata r:id="rId175" o:title=""/>
          </v:shape>
          <o:OLEObject Type="Embed" ProgID="Equation.3" ShapeID="_x0000_i1120" DrawAspect="Content" ObjectID="_1458424004" r:id="rId176"/>
        </w:object>
      </w:r>
      <w:r w:rsidRPr="00F64CA7">
        <w:rPr>
          <w:sz w:val="28"/>
          <w:szCs w:val="28"/>
        </w:rPr>
        <w:t xml:space="preserve">, 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где  </w:t>
      </w:r>
      <w:r w:rsidRPr="00F64CA7">
        <w:rPr>
          <w:sz w:val="28"/>
          <w:szCs w:val="28"/>
          <w:lang w:val="en-US"/>
        </w:rPr>
        <w:t>n</w:t>
      </w:r>
      <w:r w:rsidRPr="00F64CA7">
        <w:rPr>
          <w:sz w:val="28"/>
          <w:szCs w:val="28"/>
        </w:rPr>
        <w:t xml:space="preserve"> – число единиц выборочной совокупности,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</w:t>
      </w:r>
      <w:r w:rsidRPr="00F64CA7">
        <w:rPr>
          <w:b/>
          <w:i/>
          <w:position w:val="-10"/>
          <w:sz w:val="28"/>
          <w:szCs w:val="28"/>
        </w:rPr>
        <w:object w:dxaOrig="180" w:dyaOrig="340">
          <v:shape id="_x0000_i1121" type="#_x0000_t75" style="width:9pt;height:17.25pt" o:ole="">
            <v:imagedata r:id="rId177" o:title=""/>
          </v:shape>
          <o:OLEObject Type="Embed" ProgID="Equation.3" ShapeID="_x0000_i1121" DrawAspect="Content" ObjectID="_1458424005" r:id="rId178"/>
        </w:object>
      </w:r>
      <w:r w:rsidRPr="00F64CA7">
        <w:rPr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 xml:space="preserve"> – количество групп,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 </w:t>
      </w:r>
      <w:r w:rsidRPr="00F64CA7">
        <w:rPr>
          <w:position w:val="-10"/>
          <w:sz w:val="28"/>
          <w:szCs w:val="28"/>
        </w:rPr>
        <w:object w:dxaOrig="279" w:dyaOrig="360">
          <v:shape id="_x0000_i1122" type="#_x0000_t75" style="width:14.25pt;height:18pt" o:ole="">
            <v:imagedata r:id="rId179" o:title=""/>
          </v:shape>
          <o:OLEObject Type="Embed" ProgID="Equation.3" ShapeID="_x0000_i1122" DrawAspect="Content" ObjectID="_1458424006" r:id="rId180"/>
        </w:object>
      </w:r>
      <w:r w:rsidRPr="00F64CA7">
        <w:rPr>
          <w:sz w:val="28"/>
          <w:szCs w:val="28"/>
        </w:rPr>
        <w:t xml:space="preserve"> – межгрупповая дисперсия,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</w:t>
      </w:r>
      <w:r w:rsidRPr="00F64CA7">
        <w:rPr>
          <w:position w:val="-14"/>
          <w:sz w:val="28"/>
          <w:szCs w:val="28"/>
        </w:rPr>
        <w:object w:dxaOrig="300" w:dyaOrig="400">
          <v:shape id="_x0000_i1123" type="#_x0000_t75" style="width:15pt;height:19.5pt" o:ole="">
            <v:imagedata r:id="rId181" o:title=""/>
          </v:shape>
          <o:OLEObject Type="Embed" ProgID="Equation.3" ShapeID="_x0000_i1123" DrawAspect="Content" ObjectID="_1458424007" r:id="rId182"/>
        </w:object>
      </w:r>
      <w:r w:rsidRPr="00F64CA7">
        <w:rPr>
          <w:sz w:val="28"/>
          <w:szCs w:val="28"/>
        </w:rPr>
        <w:t xml:space="preserve"> – дисперсия </w:t>
      </w:r>
      <w:r w:rsidRPr="00F64CA7">
        <w:rPr>
          <w:sz w:val="28"/>
          <w:szCs w:val="28"/>
          <w:lang w:val="en-US"/>
        </w:rPr>
        <w:t>j</w:t>
      </w:r>
      <w:r w:rsidRPr="00F64CA7">
        <w:rPr>
          <w:sz w:val="28"/>
          <w:szCs w:val="28"/>
        </w:rPr>
        <w:t>-ой группы (</w:t>
      </w:r>
      <w:r w:rsidRPr="00F64CA7">
        <w:rPr>
          <w:sz w:val="28"/>
          <w:szCs w:val="28"/>
          <w:lang w:val="en-US"/>
        </w:rPr>
        <w:t>j</w:t>
      </w:r>
      <w:r w:rsidRPr="00F64CA7">
        <w:rPr>
          <w:sz w:val="28"/>
          <w:szCs w:val="28"/>
        </w:rPr>
        <w:t>=1,2,…,</w:t>
      </w:r>
      <w:r w:rsidRPr="00F64CA7">
        <w:rPr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>),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 </w:t>
      </w:r>
      <w:r w:rsidRPr="00F64CA7">
        <w:rPr>
          <w:position w:val="-14"/>
          <w:sz w:val="28"/>
          <w:szCs w:val="28"/>
        </w:rPr>
        <w:object w:dxaOrig="340" w:dyaOrig="440">
          <v:shape id="_x0000_i1124" type="#_x0000_t75" style="width:17.25pt;height:21.75pt" o:ole="">
            <v:imagedata r:id="rId183" o:title=""/>
          </v:shape>
          <o:OLEObject Type="Embed" ProgID="Equation.3" ShapeID="_x0000_i1124" DrawAspect="Content" ObjectID="_1458424008" r:id="rId184"/>
        </w:object>
      </w:r>
      <w:r w:rsidRPr="00F64CA7">
        <w:rPr>
          <w:sz w:val="28"/>
          <w:szCs w:val="28"/>
        </w:rPr>
        <w:t xml:space="preserve"> – средняя арифметическая групповых дисперсий.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Величина </w:t>
      </w:r>
      <w:r w:rsidRPr="00F64CA7">
        <w:rPr>
          <w:position w:val="-14"/>
          <w:sz w:val="28"/>
          <w:szCs w:val="28"/>
        </w:rPr>
        <w:object w:dxaOrig="340" w:dyaOrig="440">
          <v:shape id="_x0000_i1125" type="#_x0000_t75" style="width:17.25pt;height:21.75pt" o:ole="">
            <v:imagedata r:id="rId185" o:title=""/>
          </v:shape>
          <o:OLEObject Type="Embed" ProgID="Equation.3" ShapeID="_x0000_i1125" DrawAspect="Content" ObjectID="_1458424009" r:id="rId186"/>
        </w:object>
      </w:r>
      <w:r w:rsidRPr="00F64CA7">
        <w:rPr>
          <w:sz w:val="28"/>
          <w:szCs w:val="28"/>
        </w:rPr>
        <w:t>рассчитывается, исходя из правила сложения дисперсий: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64CA7">
        <w:rPr>
          <w:position w:val="-14"/>
          <w:sz w:val="28"/>
          <w:szCs w:val="28"/>
        </w:rPr>
        <w:object w:dxaOrig="1300" w:dyaOrig="440">
          <v:shape id="_x0000_i1126" type="#_x0000_t75" style="width:76.5pt;height:25.5pt" o:ole="">
            <v:imagedata r:id="rId187" o:title=""/>
          </v:shape>
          <o:OLEObject Type="Embed" ProgID="Equation.3" ShapeID="_x0000_i1126" DrawAspect="Content" ObjectID="_1458424010" r:id="rId188"/>
        </w:object>
      </w:r>
      <w:r w:rsidRPr="00F64CA7">
        <w:rPr>
          <w:sz w:val="28"/>
          <w:szCs w:val="28"/>
        </w:rPr>
        <w:t>,</w:t>
      </w:r>
    </w:p>
    <w:p w:rsidR="001957BD" w:rsidRPr="00F64CA7" w:rsidRDefault="001957BD" w:rsidP="001957BD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где </w:t>
      </w:r>
      <w:r w:rsidRPr="00F64CA7">
        <w:rPr>
          <w:position w:val="-12"/>
          <w:sz w:val="28"/>
          <w:szCs w:val="28"/>
        </w:rPr>
        <w:object w:dxaOrig="300" w:dyaOrig="380">
          <v:shape id="_x0000_i1127" type="#_x0000_t75" style="width:15pt;height:18.75pt" o:ole="">
            <v:imagedata r:id="rId189" o:title=""/>
          </v:shape>
          <o:OLEObject Type="Embed" ProgID="Equation.3" ShapeID="_x0000_i1127" DrawAspect="Content" ObjectID="_1458424011" r:id="rId190"/>
        </w:object>
      </w:r>
      <w:r w:rsidRPr="00F64CA7">
        <w:rPr>
          <w:sz w:val="28"/>
          <w:szCs w:val="28"/>
        </w:rPr>
        <w:t xml:space="preserve"> – общая дисперсия.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b/>
          <w:i/>
          <w:sz w:val="28"/>
          <w:szCs w:val="28"/>
        </w:rPr>
        <w:t>Для проверки значимости показателя</w:t>
      </w:r>
      <w:r w:rsidRPr="00F64CA7">
        <w:rPr>
          <w:sz w:val="28"/>
          <w:szCs w:val="28"/>
        </w:rPr>
        <w:t xml:space="preserve"> </w:t>
      </w:r>
      <w:r w:rsidRPr="00F64CA7">
        <w:rPr>
          <w:position w:val="-10"/>
          <w:sz w:val="28"/>
          <w:szCs w:val="28"/>
        </w:rPr>
        <w:object w:dxaOrig="300" w:dyaOrig="360">
          <v:shape id="_x0000_i1128" type="#_x0000_t75" style="width:15pt;height:18pt" o:ole="">
            <v:imagedata r:id="rId170" o:title=""/>
          </v:shape>
          <o:OLEObject Type="Embed" ProgID="Equation.3" ShapeID="_x0000_i1128" DrawAspect="Content" ObjectID="_1458424012" r:id="rId191"/>
        </w:object>
      </w:r>
      <w:r w:rsidRPr="00F64CA7">
        <w:rPr>
          <w:sz w:val="28"/>
          <w:szCs w:val="28"/>
        </w:rPr>
        <w:t xml:space="preserve"> рассчитанное значение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 xml:space="preserve">расч </w:t>
      </w:r>
      <w:r w:rsidRPr="00F64CA7">
        <w:rPr>
          <w:sz w:val="28"/>
          <w:szCs w:val="28"/>
        </w:rPr>
        <w:t xml:space="preserve">сравнивается с табличным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sz w:val="28"/>
          <w:szCs w:val="28"/>
        </w:rPr>
        <w:t xml:space="preserve">для принятого уровня значимости </w:t>
      </w:r>
      <w:r w:rsidRPr="00F64CA7">
        <w:rPr>
          <w:position w:val="-6"/>
          <w:sz w:val="28"/>
          <w:szCs w:val="28"/>
        </w:rPr>
        <w:object w:dxaOrig="240" w:dyaOrig="220">
          <v:shape id="_x0000_i1129" type="#_x0000_t75" style="width:12pt;height:10.5pt" o:ole="">
            <v:imagedata r:id="rId192" o:title=""/>
          </v:shape>
          <o:OLEObject Type="Embed" ProgID="Equation.3" ShapeID="_x0000_i1129" DrawAspect="Content" ObjectID="_1458424013" r:id="rId193"/>
        </w:object>
      </w:r>
      <w:r w:rsidRPr="00F64CA7">
        <w:rPr>
          <w:sz w:val="28"/>
          <w:szCs w:val="28"/>
        </w:rPr>
        <w:t xml:space="preserve"> и параметров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</w:rPr>
        <w:t xml:space="preserve">1,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</w:rPr>
        <w:t xml:space="preserve">2, </w:t>
      </w:r>
      <w:r w:rsidRPr="00F64CA7">
        <w:rPr>
          <w:sz w:val="28"/>
          <w:szCs w:val="28"/>
        </w:rPr>
        <w:t xml:space="preserve">зависящих от величин </w:t>
      </w:r>
      <w:r w:rsidRPr="00F64CA7">
        <w:rPr>
          <w:b/>
          <w:sz w:val="28"/>
          <w:szCs w:val="28"/>
          <w:lang w:val="en-US"/>
        </w:rPr>
        <w:t>n</w:t>
      </w:r>
      <w:r w:rsidRPr="00F64CA7">
        <w:rPr>
          <w:b/>
          <w:sz w:val="28"/>
          <w:szCs w:val="28"/>
        </w:rPr>
        <w:t xml:space="preserve"> и </w:t>
      </w:r>
      <w:r w:rsidRPr="00F64CA7">
        <w:rPr>
          <w:b/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 xml:space="preserve"> :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</w:t>
      </w:r>
      <w:r w:rsidRPr="00F64CA7">
        <w:rPr>
          <w:b/>
          <w:sz w:val="28"/>
          <w:szCs w:val="28"/>
        </w:rPr>
        <w:t>=</w:t>
      </w:r>
      <w:r w:rsidRPr="00F64CA7">
        <w:rPr>
          <w:b/>
          <w:sz w:val="28"/>
          <w:szCs w:val="28"/>
          <w:lang w:val="en-US"/>
        </w:rPr>
        <w:t>m</w:t>
      </w:r>
      <w:r w:rsidRPr="00F64CA7">
        <w:rPr>
          <w:b/>
          <w:sz w:val="28"/>
          <w:szCs w:val="28"/>
        </w:rPr>
        <w:t xml:space="preserve">-1,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Pr="00F64CA7">
        <w:rPr>
          <w:b/>
          <w:sz w:val="28"/>
          <w:szCs w:val="28"/>
        </w:rPr>
        <w:t>=</w:t>
      </w:r>
      <w:r w:rsidRPr="00F64CA7">
        <w:rPr>
          <w:b/>
          <w:sz w:val="28"/>
          <w:szCs w:val="28"/>
          <w:lang w:val="en-US"/>
        </w:rPr>
        <w:t>n</w:t>
      </w:r>
      <w:r w:rsidRPr="00F64CA7">
        <w:rPr>
          <w:b/>
          <w:sz w:val="28"/>
          <w:szCs w:val="28"/>
        </w:rPr>
        <w:t>-</w:t>
      </w:r>
      <w:r w:rsidRPr="00F64CA7">
        <w:rPr>
          <w:b/>
          <w:sz w:val="28"/>
          <w:szCs w:val="28"/>
          <w:lang w:val="en-US"/>
        </w:rPr>
        <w:t>m</w:t>
      </w:r>
      <w:r w:rsidRPr="00F64CA7">
        <w:rPr>
          <w:b/>
          <w:sz w:val="28"/>
          <w:szCs w:val="28"/>
        </w:rPr>
        <w:t>.</w:t>
      </w:r>
      <w:r w:rsidRPr="00F64CA7">
        <w:rPr>
          <w:sz w:val="28"/>
          <w:szCs w:val="28"/>
        </w:rPr>
        <w:t xml:space="preserve"> Величина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 для значений </w:t>
      </w:r>
      <w:r w:rsidRPr="00F64CA7">
        <w:rPr>
          <w:position w:val="-6"/>
          <w:sz w:val="28"/>
          <w:szCs w:val="28"/>
        </w:rPr>
        <w:object w:dxaOrig="240" w:dyaOrig="220">
          <v:shape id="_x0000_i1130" type="#_x0000_t75" style="width:12pt;height:10.5pt" o:ole="">
            <v:imagedata r:id="rId192" o:title=""/>
          </v:shape>
          <o:OLEObject Type="Embed" ProgID="Equation.3" ShapeID="_x0000_i1130" DrawAspect="Content" ObjectID="_1458424014" r:id="rId194"/>
        </w:object>
      </w:r>
      <w:r w:rsidRPr="00F64CA7">
        <w:rPr>
          <w:sz w:val="28"/>
          <w:szCs w:val="28"/>
        </w:rPr>
        <w:t xml:space="preserve">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1,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Pr="00F64CA7">
        <w:rPr>
          <w:sz w:val="28"/>
          <w:szCs w:val="28"/>
          <w:vertAlign w:val="subscript"/>
        </w:rPr>
        <w:t xml:space="preserve"> </w:t>
      </w:r>
      <w:r w:rsidRPr="00F64CA7">
        <w:rPr>
          <w:sz w:val="28"/>
          <w:szCs w:val="28"/>
        </w:rPr>
        <w:t xml:space="preserve">определяется по таблице распределения Фишера, где приведены </w:t>
      </w:r>
      <w:r w:rsidRPr="00F64CA7">
        <w:rPr>
          <w:b/>
          <w:i/>
          <w:sz w:val="28"/>
          <w:szCs w:val="28"/>
        </w:rPr>
        <w:t>критические</w:t>
      </w:r>
      <w:r w:rsidRPr="00F64CA7">
        <w:rPr>
          <w:sz w:val="28"/>
          <w:szCs w:val="28"/>
        </w:rPr>
        <w:t xml:space="preserve"> (предельно допустимые) величины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 для  различных  комбинаций  значений  </w:t>
      </w:r>
      <w:r w:rsidRPr="00F64CA7">
        <w:rPr>
          <w:b/>
          <w:position w:val="-6"/>
          <w:sz w:val="28"/>
          <w:szCs w:val="28"/>
        </w:rPr>
        <w:object w:dxaOrig="240" w:dyaOrig="220">
          <v:shape id="_x0000_i1131" type="#_x0000_t75" style="width:12pt;height:9pt" o:ole="">
            <v:imagedata r:id="rId195" o:title=""/>
          </v:shape>
          <o:OLEObject Type="Embed" ProgID="Equation.3" ShapeID="_x0000_i1131" DrawAspect="Content" ObjectID="_1458424015" r:id="rId196"/>
        </w:object>
      </w:r>
      <w:r w:rsidRPr="00F64CA7">
        <w:rPr>
          <w:b/>
          <w:sz w:val="28"/>
          <w:szCs w:val="28"/>
        </w:rPr>
        <w:t xml:space="preserve">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1,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Pr="00F64CA7">
        <w:rPr>
          <w:b/>
          <w:sz w:val="28"/>
          <w:szCs w:val="28"/>
        </w:rPr>
        <w:t>.</w:t>
      </w:r>
      <w:r w:rsidRPr="00F64CA7">
        <w:rPr>
          <w:sz w:val="28"/>
          <w:szCs w:val="28"/>
        </w:rPr>
        <w:t xml:space="preserve"> Уровень значимости </w:t>
      </w:r>
      <w:r w:rsidRPr="00F64CA7">
        <w:rPr>
          <w:position w:val="-6"/>
          <w:sz w:val="28"/>
          <w:szCs w:val="28"/>
        </w:rPr>
        <w:object w:dxaOrig="240" w:dyaOrig="220">
          <v:shape id="_x0000_i1132" type="#_x0000_t75" style="width:12pt;height:10.5pt" o:ole="">
            <v:imagedata r:id="rId195" o:title=""/>
          </v:shape>
          <o:OLEObject Type="Embed" ProgID="Equation.3" ShapeID="_x0000_i1132" DrawAspect="Content" ObjectID="_1458424016" r:id="rId197"/>
        </w:object>
      </w:r>
      <w:r w:rsidRPr="00F64CA7">
        <w:rPr>
          <w:sz w:val="28"/>
          <w:szCs w:val="28"/>
        </w:rPr>
        <w:t xml:space="preserve"> в социально-экономических исследованиях обычно принимается равным 0,05 (что соответствует доверительной вероятности Р=0,95). 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Если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E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  <w:vertAlign w:val="subscript"/>
        </w:rPr>
        <w:t xml:space="preserve"> </w:t>
      </w:r>
      <w:r w:rsidRPr="00F64CA7">
        <w:rPr>
          <w:sz w:val="28"/>
          <w:szCs w:val="28"/>
        </w:rPr>
        <w:t xml:space="preserve">, коэффициент детерминации </w:t>
      </w:r>
      <w:r w:rsidRPr="00F64CA7">
        <w:rPr>
          <w:position w:val="-10"/>
          <w:sz w:val="28"/>
          <w:szCs w:val="28"/>
        </w:rPr>
        <w:object w:dxaOrig="300" w:dyaOrig="360">
          <v:shape id="_x0000_i1133" type="#_x0000_t75" style="width:15pt;height:18pt" o:ole="">
            <v:imagedata r:id="rId170" o:title=""/>
          </v:shape>
          <o:OLEObject Type="Embed" ProgID="Equation.3" ShapeID="_x0000_i1133" DrawAspect="Content" ObjectID="_1458424017" r:id="rId198"/>
        </w:object>
      </w:r>
      <w:r w:rsidRPr="00F64CA7">
        <w:rPr>
          <w:sz w:val="28"/>
          <w:szCs w:val="28"/>
        </w:rPr>
        <w:t xml:space="preserve">признается </w:t>
      </w:r>
      <w:r w:rsidRPr="00F64CA7">
        <w:rPr>
          <w:b/>
          <w:i/>
          <w:sz w:val="28"/>
          <w:szCs w:val="28"/>
        </w:rPr>
        <w:t>статистически значимым</w:t>
      </w:r>
      <w:r w:rsidRPr="00F64CA7">
        <w:rPr>
          <w:sz w:val="28"/>
          <w:szCs w:val="28"/>
        </w:rPr>
        <w:t xml:space="preserve">, т.е. практически невероятно, что найденная оценка </w:t>
      </w:r>
      <w:r w:rsidRPr="00F64CA7">
        <w:rPr>
          <w:position w:val="-10"/>
          <w:sz w:val="28"/>
          <w:szCs w:val="28"/>
        </w:rPr>
        <w:object w:dxaOrig="300" w:dyaOrig="360">
          <v:shape id="_x0000_i1134" type="#_x0000_t75" style="width:15pt;height:18pt" o:ole="">
            <v:imagedata r:id="rId170" o:title=""/>
          </v:shape>
          <o:OLEObject Type="Embed" ProgID="Equation.3" ShapeID="_x0000_i1134" DrawAspect="Content" ObjectID="_1458424018" r:id="rId199"/>
        </w:object>
      </w:r>
      <w:r w:rsidRPr="00F64CA7">
        <w:rPr>
          <w:sz w:val="28"/>
          <w:szCs w:val="28"/>
        </w:rPr>
        <w:t xml:space="preserve"> обусловлена только стечением случайных обстоятельств. В силу этого, выводы о тесноте связи изучаемых признаков,  сделанные на основе выборки, можно распространить на всю генеральную совокупность. 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Если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C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, то показатель </w:t>
      </w:r>
      <w:r w:rsidRPr="00F64CA7">
        <w:rPr>
          <w:position w:val="-10"/>
          <w:sz w:val="28"/>
          <w:szCs w:val="28"/>
        </w:rPr>
        <w:object w:dxaOrig="300" w:dyaOrig="360">
          <v:shape id="_x0000_i1135" type="#_x0000_t75" style="width:15pt;height:18pt" o:ole="">
            <v:imagedata r:id="rId170" o:title=""/>
          </v:shape>
          <o:OLEObject Type="Embed" ProgID="Equation.3" ShapeID="_x0000_i1135" DrawAspect="Content" ObjectID="_1458424019" r:id="rId200"/>
        </w:object>
      </w:r>
      <w:r w:rsidRPr="00F64CA7">
        <w:rPr>
          <w:sz w:val="28"/>
          <w:szCs w:val="28"/>
        </w:rPr>
        <w:t xml:space="preserve"> считается </w:t>
      </w:r>
      <w:r w:rsidRPr="00F64CA7">
        <w:rPr>
          <w:b/>
          <w:i/>
          <w:sz w:val="28"/>
          <w:szCs w:val="28"/>
        </w:rPr>
        <w:t>статистически незначимым</w:t>
      </w:r>
      <w:r w:rsidRPr="00F64CA7">
        <w:rPr>
          <w:sz w:val="28"/>
          <w:szCs w:val="28"/>
        </w:rPr>
        <w:t xml:space="preserve"> и, следовательно, полученные оценки силы связи признаков относятся только к выборке, их нельзя распространить на генеральную совокупность.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Фрагмент таблицы Фишера критических величин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для  значений </w:t>
      </w:r>
      <w:r w:rsidRPr="00F64CA7">
        <w:rPr>
          <w:position w:val="-6"/>
          <w:sz w:val="28"/>
          <w:szCs w:val="28"/>
        </w:rPr>
        <w:object w:dxaOrig="240" w:dyaOrig="220">
          <v:shape id="_x0000_i1136" type="#_x0000_t75" style="width:12pt;height:10.5pt" o:ole="">
            <v:imagedata r:id="rId195" o:title=""/>
          </v:shape>
          <o:OLEObject Type="Embed" ProgID="Equation.3" ShapeID="_x0000_i1136" DrawAspect="Content" ObjectID="_1458424020" r:id="rId201"/>
        </w:object>
      </w:r>
      <w:r w:rsidRPr="00F64CA7">
        <w:rPr>
          <w:sz w:val="28"/>
          <w:szCs w:val="28"/>
        </w:rPr>
        <w:t xml:space="preserve">=0,05; </w:t>
      </w:r>
      <w:r w:rsidRPr="00F64CA7">
        <w:rPr>
          <w:sz w:val="28"/>
          <w:szCs w:val="28"/>
          <w:lang w:val="en-US"/>
        </w:rPr>
        <w:t>k</w:t>
      </w:r>
      <w:r w:rsidRPr="00F64CA7">
        <w:rPr>
          <w:sz w:val="28"/>
          <w:szCs w:val="28"/>
          <w:vertAlign w:val="subscript"/>
        </w:rPr>
        <w:t>1</w:t>
      </w:r>
      <w:r w:rsidRPr="00F64CA7">
        <w:rPr>
          <w:sz w:val="28"/>
          <w:szCs w:val="28"/>
        </w:rPr>
        <w:t xml:space="preserve">=3,4,5; </w:t>
      </w:r>
      <w:r w:rsidRPr="00F64CA7">
        <w:rPr>
          <w:sz w:val="28"/>
          <w:szCs w:val="28"/>
          <w:lang w:val="en-US"/>
        </w:rPr>
        <w:t>k</w:t>
      </w:r>
      <w:r w:rsidRPr="00F64CA7">
        <w:rPr>
          <w:sz w:val="28"/>
          <w:szCs w:val="28"/>
          <w:vertAlign w:val="subscript"/>
        </w:rPr>
        <w:t>2</w:t>
      </w:r>
      <w:r w:rsidRPr="00F64CA7">
        <w:rPr>
          <w:sz w:val="28"/>
          <w:szCs w:val="28"/>
        </w:rPr>
        <w:t>=24-35 представлен ниже:</w:t>
      </w:r>
    </w:p>
    <w:p w:rsidR="001957BD" w:rsidRPr="00C0689C" w:rsidRDefault="001957BD" w:rsidP="001957BD">
      <w:pPr>
        <w:spacing w:line="360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1957BD" w:rsidRPr="00670532" w:rsidTr="00670532">
        <w:tc>
          <w:tcPr>
            <w:tcW w:w="446" w:type="dxa"/>
            <w:shd w:val="clear" w:color="auto" w:fill="auto"/>
            <w:vAlign w:val="center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72" w:type="dxa"/>
            <w:gridSpan w:val="12"/>
            <w:shd w:val="clear" w:color="auto" w:fill="auto"/>
            <w:vAlign w:val="center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k</w:t>
            </w:r>
            <w:r w:rsidRPr="00670532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670532" w:rsidRPr="00670532" w:rsidTr="00670532">
        <w:tc>
          <w:tcPr>
            <w:tcW w:w="44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  <w:lang w:val="en-US"/>
              </w:rPr>
              <w:t>k</w:t>
            </w:r>
            <w:r w:rsidRPr="0067053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26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27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28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29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</w:rPr>
              <w:t>3</w:t>
            </w:r>
            <w:r w:rsidRPr="006705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</w:rPr>
              <w:t>3</w:t>
            </w:r>
            <w:r w:rsidRPr="006705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</w:rPr>
              <w:t>3</w:t>
            </w:r>
            <w:r w:rsidRPr="006705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</w:rPr>
              <w:t>3</w:t>
            </w:r>
            <w:r w:rsidRPr="00670532">
              <w:rPr>
                <w:sz w:val="28"/>
                <w:szCs w:val="28"/>
                <w:lang w:val="en-US"/>
              </w:rPr>
              <w:t>5</w:t>
            </w:r>
          </w:p>
        </w:tc>
      </w:tr>
      <w:tr w:rsidR="00670532" w:rsidRPr="00670532" w:rsidTr="00670532">
        <w:tc>
          <w:tcPr>
            <w:tcW w:w="44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3,01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2,99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2,98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2,96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2,95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2,93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2,92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2</w:t>
            </w:r>
            <w:r w:rsidRPr="00670532">
              <w:rPr>
                <w:sz w:val="28"/>
                <w:szCs w:val="28"/>
              </w:rPr>
              <w:t>,</w:t>
            </w:r>
            <w:r w:rsidRPr="00670532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2,90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2,89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2,88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2,87</w:t>
            </w:r>
          </w:p>
        </w:tc>
      </w:tr>
      <w:tr w:rsidR="00670532" w:rsidRPr="00670532" w:rsidTr="00670532">
        <w:tc>
          <w:tcPr>
            <w:tcW w:w="44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2,78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2,76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2,74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2,73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</w:rPr>
              <w:t>2,7</w:t>
            </w:r>
            <w:r w:rsidRPr="006705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2,70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2,69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2,68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2,67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2,66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2,65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2,64</w:t>
            </w:r>
          </w:p>
        </w:tc>
      </w:tr>
      <w:tr w:rsidR="00670532" w:rsidRPr="00670532" w:rsidTr="00670532">
        <w:tc>
          <w:tcPr>
            <w:tcW w:w="44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2,62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2,60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2,59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2,57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2,56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2,55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2,53</w:t>
            </w:r>
          </w:p>
        </w:tc>
        <w:tc>
          <w:tcPr>
            <w:tcW w:w="70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2,52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2,51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2,50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2,49</w:t>
            </w:r>
          </w:p>
        </w:tc>
        <w:tc>
          <w:tcPr>
            <w:tcW w:w="706" w:type="dxa"/>
            <w:shd w:val="clear" w:color="auto" w:fill="auto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2,48</w:t>
            </w:r>
          </w:p>
        </w:tc>
      </w:tr>
    </w:tbl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Расчет дисперсионного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Фишера для оценки </w:t>
      </w:r>
      <w:r w:rsidRPr="00F64CA7">
        <w:rPr>
          <w:position w:val="-10"/>
          <w:sz w:val="28"/>
          <w:szCs w:val="28"/>
        </w:rPr>
        <w:object w:dxaOrig="300" w:dyaOrig="360">
          <v:shape id="_x0000_i1137" type="#_x0000_t75" style="width:15pt;height:18pt" o:ole="">
            <v:imagedata r:id="rId202" o:title=""/>
          </v:shape>
          <o:OLEObject Type="Embed" ProgID="Equation.3" ShapeID="_x0000_i1137" DrawAspect="Content" ObjectID="_1458424021" r:id="rId203"/>
        </w:object>
      </w:r>
      <w:r w:rsidRPr="00F64CA7">
        <w:rPr>
          <w:sz w:val="28"/>
          <w:szCs w:val="28"/>
        </w:rPr>
        <w:t>=</w:t>
      </w:r>
      <w:r>
        <w:rPr>
          <w:sz w:val="28"/>
          <w:szCs w:val="28"/>
        </w:rPr>
        <w:t>75</w:t>
      </w:r>
      <w:r w:rsidRPr="00F64CA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64CA7">
        <w:rPr>
          <w:sz w:val="28"/>
          <w:szCs w:val="28"/>
        </w:rPr>
        <w:t xml:space="preserve">%, полученной при </w:t>
      </w:r>
      <w:r w:rsidRPr="00F64CA7">
        <w:rPr>
          <w:position w:val="-12"/>
          <w:sz w:val="28"/>
          <w:szCs w:val="28"/>
        </w:rPr>
        <w:object w:dxaOrig="300" w:dyaOrig="380">
          <v:shape id="_x0000_i1138" type="#_x0000_t75" style="width:15pt;height:18.75pt" o:ole="">
            <v:imagedata r:id="rId204" o:title=""/>
          </v:shape>
          <o:OLEObject Type="Embed" ProgID="Equation.3" ShapeID="_x0000_i1138" DrawAspect="Content" ObjectID="_1458424022" r:id="rId205"/>
        </w:object>
      </w:r>
      <w:r w:rsidRPr="00F64CA7">
        <w:rPr>
          <w:sz w:val="28"/>
          <w:szCs w:val="28"/>
        </w:rPr>
        <w:t>=</w:t>
      </w:r>
      <w:r>
        <w:rPr>
          <w:sz w:val="28"/>
          <w:szCs w:val="28"/>
        </w:rPr>
        <w:t>473,0763</w:t>
      </w:r>
      <w:r w:rsidRPr="00F64CA7">
        <w:rPr>
          <w:sz w:val="28"/>
          <w:szCs w:val="28"/>
        </w:rPr>
        <w:t xml:space="preserve">, </w:t>
      </w:r>
      <w:r w:rsidRPr="00F64CA7">
        <w:rPr>
          <w:position w:val="-10"/>
          <w:sz w:val="28"/>
          <w:szCs w:val="28"/>
        </w:rPr>
        <w:object w:dxaOrig="279" w:dyaOrig="360">
          <v:shape id="_x0000_i1139" type="#_x0000_t75" style="width:14.25pt;height:18pt" o:ole="">
            <v:imagedata r:id="rId179" o:title=""/>
          </v:shape>
          <o:OLEObject Type="Embed" ProgID="Equation.3" ShapeID="_x0000_i1139" DrawAspect="Content" ObjectID="_1458424023" r:id="rId206"/>
        </w:object>
      </w:r>
      <w:r w:rsidRPr="00F64CA7">
        <w:rPr>
          <w:sz w:val="28"/>
          <w:szCs w:val="28"/>
        </w:rPr>
        <w:t>=</w:t>
      </w:r>
      <w:r>
        <w:rPr>
          <w:sz w:val="28"/>
          <w:szCs w:val="28"/>
        </w:rPr>
        <w:t>355,1310</w:t>
      </w:r>
      <w:r w:rsidRPr="00F64CA7">
        <w:rPr>
          <w:sz w:val="28"/>
          <w:szCs w:val="28"/>
        </w:rPr>
        <w:t>: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20978">
        <w:rPr>
          <w:b/>
          <w:sz w:val="28"/>
          <w:szCs w:val="28"/>
          <w:lang w:val="en-US"/>
        </w:rPr>
        <w:t>F</w:t>
      </w:r>
      <w:r w:rsidRPr="00920978">
        <w:rPr>
          <w:b/>
          <w:sz w:val="28"/>
          <w:szCs w:val="28"/>
          <w:vertAlign w:val="subscript"/>
        </w:rPr>
        <w:t>рас</w:t>
      </w:r>
      <w:r w:rsidRPr="00F64CA7">
        <w:rPr>
          <w:sz w:val="28"/>
          <w:szCs w:val="28"/>
          <w:vertAlign w:val="subscript"/>
        </w:rPr>
        <w:t>ч</w:t>
      </w:r>
      <w:r w:rsidRPr="00F64CA7">
        <w:rPr>
          <w:position w:val="-38"/>
          <w:sz w:val="28"/>
          <w:szCs w:val="28"/>
          <w:vertAlign w:val="subscript"/>
        </w:rPr>
        <w:object w:dxaOrig="5220" w:dyaOrig="800">
          <v:shape id="_x0000_i1140" type="#_x0000_t75" style="width:261pt;height:39.75pt" o:ole="">
            <v:imagedata r:id="rId207" o:title=""/>
          </v:shape>
          <o:OLEObject Type="Embed" ProgID="Equation.3" ShapeID="_x0000_i1140" DrawAspect="Content" ObjectID="_1458424024" r:id="rId208"/>
        </w:objec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Табличное значение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при </w:t>
      </w:r>
      <w:r w:rsidRPr="00F64CA7">
        <w:rPr>
          <w:position w:val="-6"/>
          <w:sz w:val="28"/>
          <w:szCs w:val="28"/>
        </w:rPr>
        <w:object w:dxaOrig="240" w:dyaOrig="220">
          <v:shape id="_x0000_i1141" type="#_x0000_t75" style="width:12pt;height:10.5pt" o:ole="">
            <v:imagedata r:id="rId195" o:title=""/>
          </v:shape>
          <o:OLEObject Type="Embed" ProgID="Equation.3" ShapeID="_x0000_i1141" DrawAspect="Content" ObjectID="_1458424025" r:id="rId209"/>
        </w:object>
      </w:r>
      <w:r w:rsidRPr="00F64CA7">
        <w:rPr>
          <w:sz w:val="28"/>
          <w:szCs w:val="28"/>
        </w:rPr>
        <w:t>= 0,05:</w:t>
      </w:r>
    </w:p>
    <w:tbl>
      <w:tblPr>
        <w:tblW w:w="0" w:type="auto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1080"/>
        <w:gridCol w:w="1080"/>
        <w:gridCol w:w="1916"/>
      </w:tblGrid>
      <w:tr w:rsidR="00670532" w:rsidRPr="00670532" w:rsidTr="00670532">
        <w:tc>
          <w:tcPr>
            <w:tcW w:w="648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40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k</w:t>
            </w:r>
            <w:r w:rsidRPr="00670532">
              <w:rPr>
                <w:sz w:val="28"/>
                <w:szCs w:val="28"/>
                <w:vertAlign w:val="subscript"/>
              </w:rPr>
              <w:t>1</w:t>
            </w:r>
            <w:r w:rsidRPr="00670532">
              <w:rPr>
                <w:sz w:val="28"/>
                <w:szCs w:val="28"/>
                <w:lang w:val="en-US"/>
              </w:rPr>
              <w:t>=m-1</w:t>
            </w:r>
          </w:p>
        </w:tc>
        <w:tc>
          <w:tcPr>
            <w:tcW w:w="1080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k</w:t>
            </w:r>
            <w:r w:rsidRPr="00670532">
              <w:rPr>
                <w:sz w:val="28"/>
                <w:szCs w:val="28"/>
                <w:vertAlign w:val="subscript"/>
              </w:rPr>
              <w:t>2</w:t>
            </w:r>
            <w:r w:rsidRPr="00670532">
              <w:rPr>
                <w:sz w:val="28"/>
                <w:szCs w:val="28"/>
                <w:lang w:val="en-US"/>
              </w:rPr>
              <w:t>=n-m</w:t>
            </w:r>
          </w:p>
        </w:tc>
        <w:tc>
          <w:tcPr>
            <w:tcW w:w="1916" w:type="dxa"/>
          </w:tcPr>
          <w:p w:rsidR="001957BD" w:rsidRPr="00670532" w:rsidRDefault="001957BD" w:rsidP="006705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70532">
              <w:rPr>
                <w:sz w:val="28"/>
                <w:szCs w:val="28"/>
                <w:lang w:val="en-US"/>
              </w:rPr>
              <w:t>F</w:t>
            </w:r>
            <w:r w:rsidRPr="00670532">
              <w:rPr>
                <w:sz w:val="28"/>
                <w:szCs w:val="28"/>
                <w:vertAlign w:val="subscript"/>
              </w:rPr>
              <w:t xml:space="preserve">табл </w:t>
            </w:r>
            <w:r w:rsidRPr="00670532">
              <w:rPr>
                <w:sz w:val="28"/>
                <w:szCs w:val="28"/>
                <w:lang w:val="en-US"/>
              </w:rPr>
              <w:t>(</w:t>
            </w:r>
            <w:r w:rsidRPr="00670532">
              <w:rPr>
                <w:position w:val="-6"/>
                <w:sz w:val="28"/>
                <w:szCs w:val="28"/>
              </w:rPr>
              <w:object w:dxaOrig="240" w:dyaOrig="220">
                <v:shape id="_x0000_i1142" type="#_x0000_t75" style="width:12pt;height:9pt" o:ole="">
                  <v:imagedata r:id="rId195" o:title=""/>
                </v:shape>
                <o:OLEObject Type="Embed" ProgID="Equation.3" ShapeID="_x0000_i1142" DrawAspect="Content" ObjectID="_1458424026" r:id="rId210"/>
              </w:object>
            </w:r>
            <w:r w:rsidRPr="00670532">
              <w:rPr>
                <w:sz w:val="28"/>
                <w:szCs w:val="28"/>
              </w:rPr>
              <w:t>,4</w:t>
            </w:r>
            <w:r w:rsidRPr="00670532">
              <w:rPr>
                <w:sz w:val="28"/>
                <w:szCs w:val="28"/>
                <w:vertAlign w:val="subscript"/>
              </w:rPr>
              <w:t>,</w:t>
            </w:r>
            <w:r w:rsidRPr="00670532">
              <w:rPr>
                <w:sz w:val="28"/>
                <w:szCs w:val="28"/>
              </w:rPr>
              <w:t xml:space="preserve"> 26</w:t>
            </w:r>
            <w:r w:rsidRPr="00670532">
              <w:rPr>
                <w:sz w:val="28"/>
                <w:szCs w:val="28"/>
                <w:lang w:val="en-US"/>
              </w:rPr>
              <w:t>)</w:t>
            </w:r>
          </w:p>
        </w:tc>
      </w:tr>
      <w:tr w:rsidR="00670532" w:rsidRPr="00670532" w:rsidTr="00670532">
        <w:tc>
          <w:tcPr>
            <w:tcW w:w="648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26</w:t>
            </w:r>
          </w:p>
        </w:tc>
        <w:tc>
          <w:tcPr>
            <w:tcW w:w="1916" w:type="dxa"/>
          </w:tcPr>
          <w:p w:rsidR="001957BD" w:rsidRPr="00670532" w:rsidRDefault="001957BD" w:rsidP="0067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532">
              <w:rPr>
                <w:sz w:val="28"/>
                <w:szCs w:val="28"/>
              </w:rPr>
              <w:t>2,74</w:t>
            </w:r>
          </w:p>
        </w:tc>
      </w:tr>
    </w:tbl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</w:t>
      </w:r>
    </w:p>
    <w:p w:rsidR="001957BD" w:rsidRPr="00F64CA7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F64CA7">
        <w:rPr>
          <w:sz w:val="28"/>
          <w:szCs w:val="28"/>
        </w:rPr>
        <w:t xml:space="preserve">: поскольку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E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, то величина коэффициента детерминации </w:t>
      </w:r>
      <w:r w:rsidRPr="00F64CA7">
        <w:rPr>
          <w:position w:val="-10"/>
          <w:sz w:val="28"/>
          <w:szCs w:val="28"/>
        </w:rPr>
        <w:object w:dxaOrig="300" w:dyaOrig="360">
          <v:shape id="_x0000_i1143" type="#_x0000_t75" style="width:15pt;height:18pt" o:ole="">
            <v:imagedata r:id="rId170" o:title=""/>
          </v:shape>
          <o:OLEObject Type="Embed" ProgID="Equation.3" ShapeID="_x0000_i1143" DrawAspect="Content" ObjectID="_1458424027" r:id="rId211"/>
        </w:object>
      </w:r>
      <w:r w:rsidRPr="00F64CA7">
        <w:rPr>
          <w:sz w:val="28"/>
          <w:szCs w:val="28"/>
        </w:rPr>
        <w:t>=</w:t>
      </w:r>
      <w:r>
        <w:rPr>
          <w:sz w:val="28"/>
          <w:szCs w:val="28"/>
        </w:rPr>
        <w:t>75</w:t>
      </w:r>
      <w:r w:rsidRPr="00F64CA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64CA7">
        <w:rPr>
          <w:sz w:val="28"/>
          <w:szCs w:val="28"/>
        </w:rPr>
        <w:t xml:space="preserve">% </w:t>
      </w:r>
      <w:r w:rsidRPr="00F64CA7">
        <w:rPr>
          <w:b/>
          <w:i/>
          <w:sz w:val="28"/>
          <w:szCs w:val="28"/>
        </w:rPr>
        <w:t>признается значимой (неслучайной) с уровнем надежности</w:t>
      </w:r>
      <w:r w:rsidRPr="00F64CA7">
        <w:rPr>
          <w:sz w:val="28"/>
          <w:szCs w:val="28"/>
        </w:rPr>
        <w:t xml:space="preserve"> </w:t>
      </w:r>
      <w:r w:rsidRPr="00F64CA7">
        <w:rPr>
          <w:b/>
          <w:sz w:val="28"/>
          <w:szCs w:val="28"/>
        </w:rPr>
        <w:t>95%</w:t>
      </w:r>
      <w:r w:rsidRPr="00F64CA7">
        <w:rPr>
          <w:sz w:val="28"/>
          <w:szCs w:val="28"/>
        </w:rPr>
        <w:t xml:space="preserve"> и, следовательно, найденные характеристики связи между признаками </w:t>
      </w:r>
      <w:r>
        <w:rPr>
          <w:i/>
          <w:sz w:val="28"/>
          <w:szCs w:val="28"/>
        </w:rPr>
        <w:t>Объем кредитных вложений банков</w:t>
      </w:r>
      <w:r w:rsidRPr="00F64CA7">
        <w:rPr>
          <w:i/>
          <w:sz w:val="28"/>
          <w:szCs w:val="28"/>
        </w:rPr>
        <w:t xml:space="preserve"> </w:t>
      </w:r>
      <w:r w:rsidRPr="00F64CA7">
        <w:rPr>
          <w:sz w:val="28"/>
          <w:szCs w:val="28"/>
        </w:rPr>
        <w:t>и</w:t>
      </w:r>
      <w:r w:rsidRPr="00F64C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Сумма прибыли банков</w:t>
      </w:r>
      <w:r w:rsidRPr="00F64CA7">
        <w:rPr>
          <w:sz w:val="28"/>
          <w:szCs w:val="28"/>
        </w:rPr>
        <w:t xml:space="preserve"> правомерны не только для выборки, но и для всей генеральной совокупности </w:t>
      </w:r>
      <w:r>
        <w:rPr>
          <w:sz w:val="28"/>
          <w:szCs w:val="28"/>
        </w:rPr>
        <w:t>банков</w:t>
      </w:r>
      <w:r w:rsidRPr="00F64CA7">
        <w:rPr>
          <w:sz w:val="28"/>
          <w:szCs w:val="28"/>
        </w:rPr>
        <w:t>.</w:t>
      </w:r>
    </w:p>
    <w:p w:rsidR="001957BD" w:rsidRDefault="001957BD" w:rsidP="001957BD">
      <w:pPr>
        <w:spacing w:before="120" w:after="120" w:line="360" w:lineRule="auto"/>
        <w:ind w:left="-720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:rsidR="001957BD" w:rsidRDefault="001957BD" w:rsidP="001957BD">
      <w:pPr>
        <w:pStyle w:val="a7"/>
        <w:ind w:firstLine="720"/>
        <w:jc w:val="both"/>
      </w:pPr>
      <w:r>
        <w:t>По результатам выполнения Задания 1 с вероятностью 0,954 необходимо определить:</w:t>
      </w:r>
    </w:p>
    <w:p w:rsidR="001957BD" w:rsidRDefault="001957BD" w:rsidP="001957BD">
      <w:pPr>
        <w:pStyle w:val="a7"/>
        <w:numPr>
          <w:ilvl w:val="0"/>
          <w:numId w:val="7"/>
        </w:numPr>
        <w:tabs>
          <w:tab w:val="clear" w:pos="1440"/>
          <w:tab w:val="num" w:pos="900"/>
          <w:tab w:val="left" w:pos="1080"/>
        </w:tabs>
        <w:ind w:left="0" w:firstLine="720"/>
        <w:jc w:val="both"/>
      </w:pPr>
      <w:r>
        <w:t>ошибку выборки средней величины объема кредитных вложений банков и границы, в которых будет находиться генеральная средняя.</w:t>
      </w:r>
    </w:p>
    <w:p w:rsidR="001957BD" w:rsidRDefault="001957BD" w:rsidP="001957BD">
      <w:pPr>
        <w:pStyle w:val="a7"/>
        <w:numPr>
          <w:ilvl w:val="0"/>
          <w:numId w:val="7"/>
        </w:numPr>
        <w:tabs>
          <w:tab w:val="clear" w:pos="1440"/>
          <w:tab w:val="num" w:pos="900"/>
          <w:tab w:val="left" w:pos="1080"/>
        </w:tabs>
        <w:ind w:left="0" w:firstLine="720"/>
        <w:jc w:val="both"/>
      </w:pPr>
      <w:r>
        <w:t>ошибку   выборки   доли   банков   с   объемом   кредитных   вложений    175 млн руб. и выше, а также границы, в которых будет находиться генеральная доля.</w:t>
      </w:r>
    </w:p>
    <w:p w:rsidR="001957BD" w:rsidRDefault="001957BD" w:rsidP="001957BD">
      <w:pPr>
        <w:pStyle w:val="a7"/>
        <w:numPr>
          <w:ilvl w:val="0"/>
          <w:numId w:val="7"/>
        </w:numPr>
        <w:tabs>
          <w:tab w:val="clear" w:pos="1440"/>
          <w:tab w:val="num" w:pos="900"/>
          <w:tab w:val="left" w:pos="1080"/>
        </w:tabs>
        <w:ind w:left="0" w:firstLine="720"/>
        <w:jc w:val="both"/>
      </w:pPr>
      <w:r>
        <w:t>необходимый объем выборки при заданной предельной ошибке выборки, равной 10 млн руб.</w:t>
      </w:r>
    </w:p>
    <w:p w:rsidR="001957BD" w:rsidRDefault="001957BD" w:rsidP="001957BD">
      <w:pPr>
        <w:spacing w:line="360" w:lineRule="auto"/>
        <w:ind w:left="-7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 3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  <w:u w:val="single"/>
        </w:rPr>
        <w:lastRenderedPageBreak/>
        <w:t>Целью выполнения данного Задания</w:t>
      </w:r>
      <w:r>
        <w:rPr>
          <w:sz w:val="28"/>
          <w:szCs w:val="28"/>
        </w:rPr>
        <w:t xml:space="preserve"> является определение для генеральной совокупности коммерческих банков региона границ, в которых будут находиться величина среднего объема кредитных вложений банков и доля банков с </w:t>
      </w:r>
      <w:r>
        <w:rPr>
          <w:sz w:val="28"/>
        </w:rPr>
        <w:t>объемом кредитных вложений не менее 175 млн руб.</w:t>
      </w:r>
    </w:p>
    <w:p w:rsidR="001957BD" w:rsidRDefault="001957BD" w:rsidP="001957BD">
      <w:pPr>
        <w:spacing w:line="360" w:lineRule="auto"/>
        <w:ind w:firstLine="720"/>
        <w:jc w:val="both"/>
        <w:rPr>
          <w:sz w:val="28"/>
        </w:rPr>
      </w:pPr>
    </w:p>
    <w:p w:rsidR="001957BD" w:rsidRDefault="001957BD" w:rsidP="001957BD">
      <w:pPr>
        <w:spacing w:line="360" w:lineRule="auto"/>
        <w:ind w:firstLine="720"/>
        <w:jc w:val="both"/>
        <w:rPr>
          <w:sz w:val="28"/>
          <w:szCs w:val="28"/>
        </w:rPr>
      </w:pPr>
    </w:p>
    <w:p w:rsidR="001957BD" w:rsidRDefault="001957BD" w:rsidP="001957BD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Определение ошибки выборки для среднего объема кредитных вложений банков и границ, в которых будет находиться генеральная средняя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выборочного метода наблюдения всегда связано с </w:t>
      </w:r>
      <w:r>
        <w:rPr>
          <w:b/>
          <w:i/>
          <w:sz w:val="28"/>
          <w:szCs w:val="28"/>
        </w:rPr>
        <w:t>установлением степени достоверности оценок показателей генеральной совокупности</w:t>
      </w:r>
      <w:r>
        <w:rPr>
          <w:sz w:val="28"/>
          <w:szCs w:val="28"/>
        </w:rPr>
        <w:t xml:space="preserve">, полученных на основе значений показателей выборочной совокупности. Достоверность этих оценок зависит от репрезентативности выборки, т.е. от того, насколько полно и адекватно  представлены в выборке статистические свойства  генеральной совокупности. Как правило, генеральные и выборочные характеристики не совпадают, а отклоняются на некоторую величину </w:t>
      </w:r>
      <w:r>
        <w:rPr>
          <w:b/>
          <w:sz w:val="32"/>
          <w:szCs w:val="32"/>
        </w:rPr>
        <w:t>ε</w:t>
      </w:r>
      <w:r>
        <w:rPr>
          <w:sz w:val="28"/>
          <w:szCs w:val="28"/>
        </w:rPr>
        <w:t xml:space="preserve">, которую называют </w:t>
      </w:r>
      <w:r>
        <w:rPr>
          <w:b/>
          <w:bCs/>
          <w:i/>
          <w:iCs/>
          <w:sz w:val="28"/>
          <w:szCs w:val="28"/>
        </w:rPr>
        <w:t>ошибкой выборки (ошибкой репрезентативности).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признаков единиц, отобранных из генеральной совокупности в выборочную, всегда случайны, поэтому и статистические характеристики выборки случайны, следовательно, и ошибки выборки также случайны. Ввиду этого принято вычислять два вида ошибок - среднюю </w:t>
      </w:r>
      <w:r w:rsidRPr="00903FC0">
        <w:rPr>
          <w:position w:val="-24"/>
          <w:sz w:val="28"/>
          <w:szCs w:val="28"/>
        </w:rPr>
        <w:object w:dxaOrig="440" w:dyaOrig="499">
          <v:shape id="_x0000_i1144" type="#_x0000_t75" style="width:25.5pt;height:27.75pt" o:ole="">
            <v:imagedata r:id="rId212" o:title=""/>
          </v:shape>
          <o:OLEObject Type="Embed" ProgID="Equation.3" ShapeID="_x0000_i1144" DrawAspect="Content" ObjectID="_1458424028" r:id="rId213"/>
        </w:object>
      </w:r>
      <w:r>
        <w:rPr>
          <w:sz w:val="28"/>
          <w:szCs w:val="28"/>
        </w:rPr>
        <w:t xml:space="preserve"> и предельную </w:t>
      </w:r>
      <w:r w:rsidRPr="00903FC0">
        <w:rPr>
          <w:position w:val="-10"/>
          <w:sz w:val="28"/>
          <w:szCs w:val="28"/>
        </w:rPr>
        <w:object w:dxaOrig="460" w:dyaOrig="400">
          <v:shape id="_x0000_i1145" type="#_x0000_t75" style="width:23.25pt;height:19.5pt" o:ole="">
            <v:imagedata r:id="rId214" o:title=""/>
          </v:shape>
          <o:OLEObject Type="Embed" ProgID="Equation.3" ShapeID="_x0000_i1145" DrawAspect="Content" ObjectID="_1458424029" r:id="rId215"/>
        </w:object>
      </w:r>
      <w:r>
        <w:rPr>
          <w:sz w:val="28"/>
          <w:szCs w:val="28"/>
        </w:rPr>
        <w:t>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Средняя ошибка выборки</w:t>
      </w:r>
      <w:r>
        <w:rPr>
          <w:sz w:val="28"/>
          <w:szCs w:val="28"/>
        </w:rPr>
        <w:t xml:space="preserve"> </w:t>
      </w:r>
      <w:r w:rsidRPr="00903FC0">
        <w:rPr>
          <w:position w:val="-24"/>
          <w:sz w:val="28"/>
          <w:szCs w:val="28"/>
        </w:rPr>
        <w:object w:dxaOrig="440" w:dyaOrig="499">
          <v:shape id="_x0000_i1146" type="#_x0000_t75" style="width:25.5pt;height:27.75pt" o:ole="">
            <v:imagedata r:id="rId212" o:title=""/>
          </v:shape>
          <o:OLEObject Type="Embed" ProgID="Equation.3" ShapeID="_x0000_i1146" DrawAspect="Content" ObjectID="_1458424030" r:id="rId216"/>
        </w:object>
      </w:r>
      <w:r>
        <w:rPr>
          <w:sz w:val="28"/>
          <w:szCs w:val="28"/>
        </w:rPr>
        <w:t xml:space="preserve"> - это среднее квадратическое отклонение всех возможных значений выборочной средней от генеральной средней, т.е. от своего математического ожидания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[</w:t>
      </w:r>
      <w:r w:rsidRPr="00903FC0">
        <w:rPr>
          <w:position w:val="-6"/>
          <w:sz w:val="28"/>
          <w:szCs w:val="28"/>
        </w:rPr>
        <w:object w:dxaOrig="240" w:dyaOrig="340">
          <v:shape id="_x0000_i1147" type="#_x0000_t75" style="width:10.5pt;height:18pt" o:ole="">
            <v:imagedata r:id="rId217" o:title=""/>
          </v:shape>
          <o:OLEObject Type="Embed" ProgID="Equation.3" ShapeID="_x0000_i1147" DrawAspect="Content" ObjectID="_1458424031" r:id="rId218"/>
        </w:object>
      </w:r>
      <w:r>
        <w:rPr>
          <w:sz w:val="28"/>
          <w:szCs w:val="28"/>
        </w:rPr>
        <w:t>].</w:t>
      </w:r>
    </w:p>
    <w:p w:rsidR="001957BD" w:rsidRDefault="001957BD" w:rsidP="001957B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средней ошибки выборки рассчитывается </w:t>
      </w:r>
      <w:r>
        <w:rPr>
          <w:b/>
          <w:bCs/>
          <w:i/>
          <w:sz w:val="28"/>
          <w:szCs w:val="28"/>
        </w:rPr>
        <w:t>дифференцированно</w:t>
      </w:r>
      <w:r>
        <w:rPr>
          <w:bCs/>
          <w:sz w:val="28"/>
          <w:szCs w:val="28"/>
        </w:rPr>
        <w:t xml:space="preserve"> (по различным формулам) в зависимости от </w:t>
      </w:r>
      <w:r>
        <w:rPr>
          <w:b/>
          <w:bCs/>
          <w:i/>
          <w:sz w:val="28"/>
          <w:szCs w:val="28"/>
        </w:rPr>
        <w:t>вида и способа отбора единиц</w:t>
      </w:r>
      <w:r>
        <w:rPr>
          <w:bCs/>
          <w:sz w:val="28"/>
          <w:szCs w:val="28"/>
        </w:rPr>
        <w:t xml:space="preserve"> из генеральной совокупности в выборочную.</w:t>
      </w:r>
    </w:p>
    <w:p w:rsidR="001957BD" w:rsidRDefault="001957BD" w:rsidP="001957B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собственно-случайной и механической выборки с бесповторным способом отбора средняя ошибка </w:t>
      </w:r>
      <w:r w:rsidRPr="00903FC0">
        <w:rPr>
          <w:position w:val="-24"/>
          <w:sz w:val="28"/>
          <w:szCs w:val="28"/>
        </w:rPr>
        <w:object w:dxaOrig="440" w:dyaOrig="499">
          <v:shape id="_x0000_i1148" type="#_x0000_t75" style="width:25.5pt;height:27.75pt" o:ole="">
            <v:imagedata r:id="rId212" o:title=""/>
          </v:shape>
          <o:OLEObject Type="Embed" ProgID="Equation.3" ShapeID="_x0000_i1148" DrawAspect="Content" ObjectID="_1458424032" r:id="rId219"/>
        </w:object>
      </w:r>
      <w:r>
        <w:rPr>
          <w:bCs/>
          <w:sz w:val="28"/>
          <w:szCs w:val="28"/>
        </w:rPr>
        <w:t xml:space="preserve"> выборочной средней </w:t>
      </w:r>
      <w:r w:rsidRPr="00903FC0">
        <w:rPr>
          <w:position w:val="-6"/>
          <w:sz w:val="28"/>
          <w:szCs w:val="28"/>
        </w:rPr>
        <w:object w:dxaOrig="279" w:dyaOrig="300">
          <v:shape id="_x0000_i1149" type="#_x0000_t75" style="width:10.5pt;height:16.5pt" o:ole="">
            <v:imagedata r:id="rId220" o:title=""/>
          </v:shape>
          <o:OLEObject Type="Embed" ProgID="Equation.3" ShapeID="_x0000_i1149" DrawAspect="Content" ObjectID="_1458424033" r:id="rId221"/>
        </w:object>
      </w:r>
      <w:r>
        <w:rPr>
          <w:bCs/>
          <w:sz w:val="28"/>
          <w:szCs w:val="28"/>
        </w:rPr>
        <w:t xml:space="preserve"> определяется по формуле</w:t>
      </w:r>
    </w:p>
    <w:p w:rsidR="001957BD" w:rsidRDefault="001957BD" w:rsidP="001957BD">
      <w:pPr>
        <w:pStyle w:val="20"/>
        <w:tabs>
          <w:tab w:val="left" w:pos="8460"/>
          <w:tab w:val="left" w:pos="9360"/>
        </w:tabs>
        <w:spacing w:after="0" w:line="240" w:lineRule="auto"/>
        <w:ind w:left="0" w:firstLine="3780"/>
        <w:jc w:val="center"/>
        <w:rPr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1900" w:dyaOrig="680">
          <v:shape id="_x0000_i1150" type="#_x0000_t75" style="width:105.75pt;height:38.25pt" o:ole="">
            <v:imagedata r:id="rId222" o:title=""/>
          </v:shape>
          <o:OLEObject Type="Embed" ProgID="Equation.3" ShapeID="_x0000_i1150" DrawAspect="Content" ObjectID="_1458424034" r:id="rId223"/>
        </w:object>
      </w:r>
      <w:r>
        <w:rPr>
          <w:sz w:val="28"/>
          <w:szCs w:val="28"/>
        </w:rPr>
        <w:t>,                                                    (15)</w:t>
      </w:r>
    </w:p>
    <w:p w:rsidR="001957BD" w:rsidRDefault="001957BD" w:rsidP="001957BD">
      <w:pPr>
        <w:pStyle w:val="20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03FC0">
        <w:rPr>
          <w:rFonts w:ascii="Arial CYR" w:hAnsi="Arial CYR" w:cs="Arial CYR"/>
          <w:position w:val="-6"/>
        </w:rPr>
        <w:object w:dxaOrig="440" w:dyaOrig="440">
          <v:shape id="_x0000_i1151" type="#_x0000_t75" style="width:21.75pt;height:21.75pt" o:ole="">
            <v:imagedata r:id="rId224" o:title=""/>
          </v:shape>
          <o:OLEObject Type="Embed" ProgID="Equation.3" ShapeID="_x0000_i1151" DrawAspect="Content" ObjectID="_1458424035" r:id="rId225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общая дисперсия выборочных значений признаков,</w:t>
      </w:r>
    </w:p>
    <w:p w:rsidR="001957BD" w:rsidRDefault="001957BD" w:rsidP="001957BD">
      <w:pPr>
        <w:pStyle w:val="20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генеральной совокупности,</w:t>
      </w:r>
    </w:p>
    <w:p w:rsidR="001957BD" w:rsidRDefault="001957BD" w:rsidP="001957BD">
      <w:pPr>
        <w:pStyle w:val="20"/>
        <w:tabs>
          <w:tab w:val="left" w:pos="540"/>
          <w:tab w:val="left" w:pos="720"/>
          <w:tab w:val="left" w:pos="90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выборочной совокупности.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Предельная ошибка выборки</w:t>
      </w:r>
      <w:r>
        <w:rPr>
          <w:bCs/>
          <w:sz w:val="28"/>
          <w:szCs w:val="28"/>
        </w:rPr>
        <w:t xml:space="preserve"> </w:t>
      </w:r>
      <w:r w:rsidRPr="00903FC0">
        <w:rPr>
          <w:position w:val="-10"/>
          <w:sz w:val="28"/>
          <w:szCs w:val="28"/>
        </w:rPr>
        <w:object w:dxaOrig="460" w:dyaOrig="400">
          <v:shape id="_x0000_i1152" type="#_x0000_t75" style="width:23.25pt;height:19.5pt" o:ole="">
            <v:imagedata r:id="rId214" o:title=""/>
          </v:shape>
          <o:OLEObject Type="Embed" ProgID="Equation.3" ShapeID="_x0000_i1152" DrawAspect="Content" ObjectID="_1458424036" r:id="rId226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 средняя: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7F2420">
        <w:rPr>
          <w:position w:val="-10"/>
          <w:sz w:val="28"/>
          <w:szCs w:val="28"/>
        </w:rPr>
        <w:object w:dxaOrig="1520" w:dyaOrig="420">
          <v:shape id="_x0000_i1153" type="#_x0000_t75" style="width:65.25pt;height:24pt" o:ole="">
            <v:imagedata r:id="rId227" o:title=""/>
          </v:shape>
          <o:OLEObject Type="Embed" ProgID="Equation.3" ShapeID="_x0000_i1153" DrawAspect="Content" ObjectID="_1458424037" r:id="rId228"/>
        </w:object>
      </w:r>
      <w:r>
        <w:rPr>
          <w:sz w:val="28"/>
          <w:szCs w:val="28"/>
        </w:rPr>
        <w:t>,</w:t>
      </w:r>
    </w:p>
    <w:p w:rsidR="001957BD" w:rsidRDefault="001957BD" w:rsidP="001957BD">
      <w:pPr>
        <w:tabs>
          <w:tab w:val="left" w:pos="9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F2420">
        <w:rPr>
          <w:position w:val="-22"/>
          <w:sz w:val="28"/>
          <w:szCs w:val="28"/>
        </w:rPr>
        <w:object w:dxaOrig="2560" w:dyaOrig="480">
          <v:shape id="_x0000_i1154" type="#_x0000_t75" style="width:147pt;height:30pt" o:ole="">
            <v:imagedata r:id="rId229" o:title=""/>
          </v:shape>
          <o:OLEObject Type="Embed" ProgID="Equation.3" ShapeID="_x0000_i1154" DrawAspect="Content" ObjectID="_1458424038" r:id="rId230"/>
        </w:object>
      </w:r>
      <w:r>
        <w:rPr>
          <w:sz w:val="28"/>
          <w:szCs w:val="28"/>
        </w:rPr>
        <w:t>,                                         (16)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 w:rsidRPr="007F2420">
        <w:rPr>
          <w:position w:val="-6"/>
          <w:sz w:val="28"/>
          <w:szCs w:val="28"/>
        </w:rPr>
        <w:object w:dxaOrig="279" w:dyaOrig="300">
          <v:shape id="_x0000_i1155" type="#_x0000_t75" style="width:14.25pt;height:19.5pt" o:ole="">
            <v:imagedata r:id="rId220" o:title=""/>
          </v:shape>
          <o:OLEObject Type="Embed" ProgID="Equation.3" ShapeID="_x0000_i1155" DrawAspect="Content" ObjectID="_1458424039" r:id="rId231"/>
        </w:object>
      </w:r>
      <w:r>
        <w:rPr>
          <w:sz w:val="28"/>
          <w:szCs w:val="28"/>
        </w:rPr>
        <w:t>– выборочная средняя,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2420">
        <w:rPr>
          <w:position w:val="-6"/>
          <w:sz w:val="28"/>
          <w:szCs w:val="28"/>
        </w:rPr>
        <w:object w:dxaOrig="220" w:dyaOrig="260">
          <v:shape id="_x0000_i1156" type="#_x0000_t75" style="width:18.75pt;height:21pt" o:ole="">
            <v:imagedata r:id="rId232" o:title=""/>
          </v:shape>
          <o:OLEObject Type="Embed" ProgID="Equation.3" ShapeID="_x0000_i1156" DrawAspect="Content" ObjectID="_1458424040" r:id="rId233"/>
        </w:object>
      </w:r>
      <w:r>
        <w:rPr>
          <w:sz w:val="28"/>
          <w:szCs w:val="28"/>
        </w:rPr>
        <w:t xml:space="preserve"> – генеральная средняя.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</w:t>
      </w:r>
      <w:r w:rsidRPr="00B96506">
        <w:rPr>
          <w:position w:val="-10"/>
          <w:sz w:val="28"/>
          <w:szCs w:val="28"/>
        </w:rPr>
        <w:object w:dxaOrig="400" w:dyaOrig="340">
          <v:shape id="_x0000_i1157" type="#_x0000_t75" style="width:30pt;height:25.5pt" o:ole="">
            <v:imagedata r:id="rId234" o:title=""/>
          </v:shape>
          <o:OLEObject Type="Embed" ProgID="Equation.3" ShapeID="_x0000_i1157" DrawAspect="Content" ObjectID="_1458424041" r:id="rId235"/>
        </w:object>
      </w:r>
      <w:r>
        <w:rPr>
          <w:sz w:val="28"/>
          <w:szCs w:val="28"/>
        </w:rPr>
        <w:t xml:space="preserve"> задают </w:t>
      </w:r>
      <w:r>
        <w:rPr>
          <w:b/>
          <w:bCs/>
          <w:i/>
          <w:iCs/>
          <w:sz w:val="28"/>
          <w:szCs w:val="28"/>
        </w:rPr>
        <w:t>доверительный интервал генеральной средней</w:t>
      </w:r>
      <w:r>
        <w:rPr>
          <w:sz w:val="28"/>
          <w:szCs w:val="28"/>
        </w:rPr>
        <w:t xml:space="preserve">, т.е. случайную область значений, которая с вероятностью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гарантированно содержит значение генеральной средней. Эту вероятность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называют </w:t>
      </w:r>
      <w:r>
        <w:rPr>
          <w:b/>
          <w:i/>
          <w:iCs/>
          <w:sz w:val="28"/>
          <w:szCs w:val="28"/>
        </w:rPr>
        <w:t xml:space="preserve">доверительной вероятностью </w:t>
      </w:r>
      <w:r>
        <w:rPr>
          <w:sz w:val="28"/>
          <w:szCs w:val="28"/>
        </w:rPr>
        <w:t xml:space="preserve">или </w:t>
      </w:r>
      <w:r>
        <w:rPr>
          <w:b/>
          <w:i/>
          <w:iCs/>
          <w:sz w:val="28"/>
          <w:szCs w:val="28"/>
        </w:rPr>
        <w:t>уровнем надёжности</w:t>
      </w:r>
      <w:r>
        <w:rPr>
          <w:sz w:val="28"/>
          <w:szCs w:val="28"/>
        </w:rPr>
        <w:t>.</w:t>
      </w:r>
    </w:p>
    <w:p w:rsidR="001957BD" w:rsidRDefault="001957BD" w:rsidP="001957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экономических исследованиях чаще всего используются доверительные вероятности </w:t>
      </w:r>
      <w:r>
        <w:rPr>
          <w:b/>
          <w:bCs/>
          <w:sz w:val="28"/>
          <w:szCs w:val="28"/>
        </w:rPr>
        <w:t xml:space="preserve">Р= 0.954, Р= 0.997,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еже  </w:t>
      </w:r>
      <w:r>
        <w:rPr>
          <w:b/>
          <w:bCs/>
          <w:sz w:val="28"/>
          <w:szCs w:val="28"/>
        </w:rPr>
        <w:t>Р= 0,683.</w:t>
      </w:r>
    </w:p>
    <w:p w:rsidR="001957BD" w:rsidRDefault="001957BD" w:rsidP="001957B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математической статистике доказано, что предельная ошибка выборки</w:t>
      </w:r>
      <w:r w:rsidRPr="00B96506">
        <w:rPr>
          <w:position w:val="-10"/>
          <w:sz w:val="28"/>
          <w:szCs w:val="28"/>
        </w:rPr>
        <w:object w:dxaOrig="420" w:dyaOrig="340">
          <v:shape id="_x0000_i1158" type="#_x0000_t75" style="width:32.25pt;height:25.5pt" o:ole="">
            <v:imagedata r:id="rId236" o:title=""/>
          </v:shape>
          <o:OLEObject Type="Embed" ProgID="Equation.3" ShapeID="_x0000_i1158" DrawAspect="Content" ObjectID="_1458424042" r:id="rId237"/>
        </w:object>
      </w:r>
      <w:r>
        <w:rPr>
          <w:sz w:val="28"/>
          <w:szCs w:val="28"/>
        </w:rPr>
        <w:t xml:space="preserve">  кратна средней ошибке </w:t>
      </w:r>
      <w:r>
        <w:rPr>
          <w:b/>
          <w:i/>
          <w:sz w:val="28"/>
          <w:szCs w:val="28"/>
        </w:rPr>
        <w:t>µ</w:t>
      </w:r>
      <w:r>
        <w:rPr>
          <w:sz w:val="28"/>
          <w:szCs w:val="28"/>
        </w:rPr>
        <w:t xml:space="preserve"> с </w:t>
      </w:r>
      <w:r>
        <w:rPr>
          <w:b/>
          <w:i/>
          <w:sz w:val="28"/>
          <w:szCs w:val="28"/>
        </w:rPr>
        <w:t>коэффициентом кратности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называемым также </w:t>
      </w:r>
      <w:r>
        <w:rPr>
          <w:b/>
          <w:i/>
          <w:iCs/>
          <w:sz w:val="28"/>
          <w:szCs w:val="28"/>
        </w:rPr>
        <w:t>коэффициентом доверия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который зависит от значения доверительной вероятности </w:t>
      </w:r>
      <w:r>
        <w:rPr>
          <w:b/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Для предельной ошибки выборочной средней </w:t>
      </w:r>
      <w:r w:rsidRPr="00B96506">
        <w:rPr>
          <w:position w:val="-10"/>
          <w:sz w:val="28"/>
          <w:szCs w:val="28"/>
        </w:rPr>
        <w:object w:dxaOrig="400" w:dyaOrig="340">
          <v:shape id="_x0000_i1159" type="#_x0000_t75" style="width:30pt;height:25.5pt" o:ole="">
            <v:imagedata r:id="rId238" o:title=""/>
          </v:shape>
          <o:OLEObject Type="Embed" ProgID="Equation.3" ShapeID="_x0000_i1159" DrawAspect="Content" ObjectID="_1458424043" r:id="rId239"/>
        </w:object>
      </w:r>
      <w:r>
        <w:rPr>
          <w:sz w:val="28"/>
          <w:szCs w:val="28"/>
        </w:rPr>
        <w:t xml:space="preserve"> это теоретическое положение выражается формулой</w:t>
      </w:r>
    </w:p>
    <w:p w:rsidR="001957BD" w:rsidRDefault="001957BD" w:rsidP="001957BD">
      <w:pPr>
        <w:tabs>
          <w:tab w:val="left" w:pos="8460"/>
          <w:tab w:val="left" w:pos="9360"/>
        </w:tabs>
        <w:ind w:firstLine="4140"/>
        <w:jc w:val="both"/>
        <w:rPr>
          <w:b/>
          <w:bCs/>
          <w:sz w:val="28"/>
          <w:szCs w:val="28"/>
        </w:rPr>
      </w:pPr>
      <w:r w:rsidRPr="00903FC0">
        <w:rPr>
          <w:position w:val="-18"/>
          <w:sz w:val="28"/>
          <w:szCs w:val="28"/>
        </w:rPr>
        <w:object w:dxaOrig="1540" w:dyaOrig="440">
          <v:shape id="_x0000_i1160" type="#_x0000_t75" style="width:82.5pt;height:24pt" o:ole="">
            <v:imagedata r:id="rId240" o:title=""/>
          </v:shape>
          <o:OLEObject Type="Embed" ProgID="Equation.3" ShapeID="_x0000_i1160" DrawAspect="Content" ObjectID="_1458424044" r:id="rId241"/>
        </w:object>
      </w:r>
      <w:r>
        <w:rPr>
          <w:sz w:val="28"/>
          <w:szCs w:val="28"/>
        </w:rPr>
        <w:t xml:space="preserve">                                                       (17)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вычислены заранее для различных доверительных вероятностей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протабулированы</w:t>
      </w:r>
      <w:r>
        <w:rPr>
          <w:sz w:val="28"/>
          <w:szCs w:val="28"/>
        </w:rPr>
        <w:t xml:space="preserve"> (таблицы функции Лапласа </w:t>
      </w:r>
      <w:r>
        <w:rPr>
          <w:b/>
          <w:bCs/>
          <w:sz w:val="28"/>
          <w:szCs w:val="28"/>
        </w:rPr>
        <w:t>Ф</w:t>
      </w:r>
      <w:r>
        <w:rPr>
          <w:sz w:val="28"/>
          <w:szCs w:val="28"/>
        </w:rPr>
        <w:t xml:space="preserve">). Для наиболее часто </w:t>
      </w:r>
      <w:r>
        <w:rPr>
          <w:sz w:val="28"/>
          <w:szCs w:val="28"/>
        </w:rPr>
        <w:lastRenderedPageBreak/>
        <w:t xml:space="preserve">используемых уровней надежности </w:t>
      </w:r>
      <w:r>
        <w:rPr>
          <w:b/>
          <w:i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задаются следующим образом (табл. 15):</w:t>
      </w:r>
    </w:p>
    <w:p w:rsidR="001957BD" w:rsidRDefault="001957BD" w:rsidP="001957BD">
      <w:pPr>
        <w:spacing w:after="120"/>
        <w:ind w:right="12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tbl>
      <w:tblPr>
        <w:tblW w:w="472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097"/>
        <w:gridCol w:w="1095"/>
        <w:gridCol w:w="1093"/>
        <w:gridCol w:w="1095"/>
        <w:gridCol w:w="1093"/>
        <w:gridCol w:w="1085"/>
      </w:tblGrid>
      <w:tr w:rsidR="001957BD">
        <w:trPr>
          <w:trHeight w:val="191"/>
        </w:trPr>
        <w:tc>
          <w:tcPr>
            <w:tcW w:w="1670" w:type="pct"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 xml:space="preserve">Доверительная вероятность </w:t>
            </w:r>
            <w:r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57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0,683</w:t>
            </w:r>
          </w:p>
        </w:tc>
        <w:tc>
          <w:tcPr>
            <w:tcW w:w="556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0,866</w:t>
            </w:r>
          </w:p>
        </w:tc>
        <w:tc>
          <w:tcPr>
            <w:tcW w:w="555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0,954</w:t>
            </w:r>
          </w:p>
        </w:tc>
        <w:tc>
          <w:tcPr>
            <w:tcW w:w="556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0,988</w:t>
            </w:r>
          </w:p>
        </w:tc>
        <w:tc>
          <w:tcPr>
            <w:tcW w:w="555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0,997</w:t>
            </w:r>
          </w:p>
        </w:tc>
        <w:tc>
          <w:tcPr>
            <w:tcW w:w="551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0,999</w:t>
            </w:r>
          </w:p>
        </w:tc>
      </w:tr>
      <w:tr w:rsidR="001957BD">
        <w:tc>
          <w:tcPr>
            <w:tcW w:w="1670" w:type="pct"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Значение </w:t>
            </w:r>
            <w:r>
              <w:rPr>
                <w:b/>
                <w:i/>
                <w:szCs w:val="28"/>
                <w:lang w:val="en-US"/>
              </w:rPr>
              <w:t>t</w:t>
            </w:r>
          </w:p>
        </w:tc>
        <w:tc>
          <w:tcPr>
            <w:tcW w:w="557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556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555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556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555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551" w:type="pct"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</w:tbl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демонстрационного примера выборочная совокупность насчитывает 30 банков, выборка 20% механическая, следовательно, </w:t>
      </w:r>
      <w:r>
        <w:rPr>
          <w:b/>
          <w:i/>
          <w:sz w:val="28"/>
          <w:szCs w:val="28"/>
        </w:rPr>
        <w:t>генеральная совокупность включает 150 банков.</w:t>
      </w:r>
      <w:r>
        <w:rPr>
          <w:sz w:val="28"/>
          <w:szCs w:val="28"/>
        </w:rPr>
        <w:t xml:space="preserve"> Выборочная средняя </w:t>
      </w:r>
      <w:r w:rsidRPr="00903FC0">
        <w:rPr>
          <w:position w:val="-6"/>
          <w:sz w:val="28"/>
          <w:szCs w:val="28"/>
        </w:rPr>
        <w:object w:dxaOrig="279" w:dyaOrig="300">
          <v:shape id="_x0000_i1161" type="#_x0000_t75" style="width:10.5pt;height:16.5pt" o:ole="">
            <v:imagedata r:id="rId220" o:title=""/>
          </v:shape>
          <o:OLEObject Type="Embed" ProgID="Equation.3" ShapeID="_x0000_i1161" DrawAspect="Content" ObjectID="_1458424045" r:id="rId242"/>
        </w:object>
      </w:r>
      <w:r>
        <w:rPr>
          <w:sz w:val="28"/>
          <w:szCs w:val="28"/>
        </w:rPr>
        <w:t xml:space="preserve">, дисперсия </w:t>
      </w:r>
      <w:r w:rsidRPr="00903FC0">
        <w:rPr>
          <w:rFonts w:ascii="Arial CYR" w:hAnsi="Arial CYR" w:cs="Arial CYR"/>
          <w:position w:val="-6"/>
          <w:sz w:val="28"/>
          <w:szCs w:val="28"/>
        </w:rPr>
        <w:object w:dxaOrig="380" w:dyaOrig="420">
          <v:shape id="_x0000_i1162" type="#_x0000_t75" style="width:18.75pt;height:21pt" o:ole="">
            <v:imagedata r:id="rId243" o:title=""/>
          </v:shape>
          <o:OLEObject Type="Embed" ProgID="Equation.3" ShapeID="_x0000_i1162" DrawAspect="Content" ObjectID="_1458424046" r:id="rId244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определены в Задании 1 (п. 3). Значения параметров, необходимых для решения задачи, представлены в табл. 16:</w:t>
      </w:r>
    </w:p>
    <w:p w:rsidR="001957BD" w:rsidRDefault="001957BD" w:rsidP="001957BD">
      <w:pPr>
        <w:spacing w:line="360" w:lineRule="auto"/>
        <w:ind w:right="102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7860" w:type="dxa"/>
        <w:tblInd w:w="1368" w:type="dxa"/>
        <w:tblLook w:val="0000" w:firstRow="0" w:lastRow="0" w:firstColumn="0" w:lastColumn="0" w:noHBand="0" w:noVBand="0"/>
      </w:tblPr>
      <w:tblGrid>
        <w:gridCol w:w="1555"/>
        <w:gridCol w:w="1065"/>
        <w:gridCol w:w="1205"/>
        <w:gridCol w:w="1345"/>
        <w:gridCol w:w="1345"/>
        <w:gridCol w:w="1345"/>
      </w:tblGrid>
      <w:tr w:rsidR="001957BD">
        <w:trPr>
          <w:trHeight w:val="33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ind w:firstLine="8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br w:type="page"/>
              <w:t>Р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ind w:firstLine="3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 w:rsidRPr="00903FC0">
              <w:rPr>
                <w:position w:val="-6"/>
                <w:szCs w:val="28"/>
              </w:rPr>
              <w:object w:dxaOrig="279" w:dyaOrig="300">
                <v:shape id="_x0000_i1163" type="#_x0000_t75" style="width:10.5pt;height:16.5pt" o:ole="">
                  <v:imagedata r:id="rId220" o:title=""/>
                </v:shape>
                <o:OLEObject Type="Embed" ProgID="Equation.3" ShapeID="_x0000_i1163" DrawAspect="Content" ObjectID="_1458424047" r:id="rId245"/>
              </w:objec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 w:rsidRPr="00903FC0">
              <w:rPr>
                <w:rFonts w:ascii="Arial CYR" w:hAnsi="Arial CYR" w:cs="Arial CYR"/>
                <w:position w:val="-6"/>
              </w:rPr>
              <w:object w:dxaOrig="440" w:dyaOrig="440">
                <v:shape id="_x0000_i1164" type="#_x0000_t75" style="width:19.5pt;height:19.5pt" o:ole="">
                  <v:imagedata r:id="rId224" o:title=""/>
                </v:shape>
                <o:OLEObject Type="Embed" ProgID="Equation.3" ShapeID="_x0000_i1164" DrawAspect="Content" ObjectID="_1458424048" r:id="rId246"/>
              </w:object>
            </w:r>
          </w:p>
        </w:tc>
      </w:tr>
      <w:tr w:rsidR="001957BD">
        <w:trPr>
          <w:trHeight w:val="27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7BD" w:rsidRDefault="001957BD" w:rsidP="00195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2225</w:t>
            </w:r>
          </w:p>
        </w:tc>
      </w:tr>
    </w:tbl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средней ошибки выборки по формуле (15):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32"/>
          <w:sz w:val="28"/>
          <w:szCs w:val="28"/>
        </w:rPr>
        <w:object w:dxaOrig="4220" w:dyaOrig="760">
          <v:shape id="_x0000_i1165" type="#_x0000_t75" style="width:205.5pt;height:36.75pt" o:ole="">
            <v:imagedata r:id="rId247" o:title=""/>
          </v:shape>
          <o:OLEObject Type="Embed" ProgID="Equation.3" ShapeID="_x0000_i1165" DrawAspect="Content" ObjectID="_1458424049" r:id="rId248"/>
        </w:object>
      </w:r>
      <w:r>
        <w:rPr>
          <w:sz w:val="28"/>
          <w:szCs w:val="28"/>
        </w:rPr>
        <w:t>,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предельной ошибки выборки по формуле (17):</w:t>
      </w:r>
    </w:p>
    <w:p w:rsidR="001957BD" w:rsidRDefault="001957BD" w:rsidP="001957BD">
      <w:pPr>
        <w:jc w:val="center"/>
      </w:pPr>
      <w:r w:rsidRPr="00903FC0">
        <w:rPr>
          <w:position w:val="-18"/>
        </w:rPr>
        <w:object w:dxaOrig="3580" w:dyaOrig="420">
          <v:shape id="_x0000_i1166" type="#_x0000_t75" style="width:203.25pt;height:21.75pt" o:ole="">
            <v:imagedata r:id="rId249" o:title=""/>
          </v:shape>
          <o:OLEObject Type="Embed" ProgID="Equation.3" ShapeID="_x0000_i1166" DrawAspect="Content" ObjectID="_1458424050" r:id="rId250"/>
        </w:objec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формуле (16) доверительного интервала для генеральной средней:</w:t>
      </w:r>
    </w:p>
    <w:p w:rsidR="001957BD" w:rsidRDefault="001957BD" w:rsidP="001957BD">
      <w:pPr>
        <w:spacing w:line="360" w:lineRule="auto"/>
        <w:jc w:val="center"/>
        <w:rPr>
          <w:sz w:val="28"/>
        </w:rPr>
      </w:pPr>
      <w:r>
        <w:rPr>
          <w:sz w:val="28"/>
        </w:rPr>
        <w:t>160-15,406</w:t>
      </w:r>
      <w:r w:rsidRPr="00903FC0">
        <w:rPr>
          <w:position w:val="-6"/>
        </w:rPr>
        <w:object w:dxaOrig="639" w:dyaOrig="340">
          <v:shape id="_x0000_i1167" type="#_x0000_t75" style="width:32.25pt;height:17.25pt" o:ole="">
            <v:imagedata r:id="rId251" o:title=""/>
          </v:shape>
          <o:OLEObject Type="Embed" ProgID="Equation.3" ShapeID="_x0000_i1167" DrawAspect="Content" ObjectID="_1458424051" r:id="rId252"/>
        </w:object>
      </w:r>
      <w:r>
        <w:rPr>
          <w:sz w:val="28"/>
        </w:rPr>
        <w:t>160+15,406,</w:t>
      </w:r>
    </w:p>
    <w:p w:rsidR="001957BD" w:rsidRDefault="001957BD" w:rsidP="001957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144,594 млн руб.</w:t>
      </w:r>
      <w:r>
        <w:t xml:space="preserve"> </w:t>
      </w:r>
      <w:r w:rsidRPr="00903FC0">
        <w:rPr>
          <w:position w:val="-6"/>
        </w:rPr>
        <w:object w:dxaOrig="639" w:dyaOrig="340">
          <v:shape id="_x0000_i1168" type="#_x0000_t75" style="width:32.25pt;height:17.25pt" o:ole="">
            <v:imagedata r:id="rId251" o:title=""/>
          </v:shape>
          <o:OLEObject Type="Embed" ProgID="Equation.3" ShapeID="_x0000_i1168" DrawAspect="Content" ObjectID="_1458424052" r:id="rId253"/>
        </w:object>
      </w:r>
      <w:r>
        <w:rPr>
          <w:sz w:val="28"/>
        </w:rPr>
        <w:t>175,406</w:t>
      </w:r>
      <w:r>
        <w:rPr>
          <w:sz w:val="28"/>
          <w:szCs w:val="28"/>
        </w:rPr>
        <w:t xml:space="preserve"> млн руб.</w:t>
      </w:r>
    </w:p>
    <w:p w:rsidR="001957BD" w:rsidRDefault="001957BD" w:rsidP="001957BD">
      <w:pPr>
        <w:pStyle w:val="31"/>
        <w:tabs>
          <w:tab w:val="right" w:pos="0"/>
        </w:tabs>
        <w:spacing w:line="360" w:lineRule="auto"/>
        <w:ind w:firstLine="720"/>
        <w:jc w:val="both"/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На основании проведенного выборочного обследования коммерческих банков региона с вероятностью 0,954 можно утверждать, что для генеральной совокупности банков средний объем кредитных вложений банка находится в пределах от 144,59 млн руб. до 175,41 млн руб.</w:t>
      </w:r>
    </w:p>
    <w:p w:rsidR="001957BD" w:rsidRDefault="001957BD" w:rsidP="001957BD">
      <w:pPr>
        <w:spacing w:before="120" w:after="12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Определение ошибки выборки для доли банков с объемом кредитных вложений 175 млн руб. и выше, а также границ, в которых будет находиться генеральная доля</w:t>
      </w:r>
    </w:p>
    <w:p w:rsidR="001957BD" w:rsidRDefault="001957BD" w:rsidP="001957BD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единиц выборочной совокупности, обладающих тем или иным заданным свойством, выражается формулой</w:t>
      </w:r>
    </w:p>
    <w:p w:rsidR="001957BD" w:rsidRDefault="001957BD" w:rsidP="001957BD">
      <w:pPr>
        <w:tabs>
          <w:tab w:val="left" w:pos="8460"/>
          <w:tab w:val="left" w:pos="936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903FC0">
        <w:rPr>
          <w:position w:val="-24"/>
          <w:sz w:val="28"/>
          <w:szCs w:val="28"/>
        </w:rPr>
        <w:object w:dxaOrig="740" w:dyaOrig="620">
          <v:shape id="_x0000_i1169" type="#_x0000_t75" style="width:50.25pt;height:42.75pt" o:ole="">
            <v:imagedata r:id="rId254" o:title=""/>
          </v:shape>
          <o:OLEObject Type="Embed" ProgID="Equation.3" ShapeID="_x0000_i1169" DrawAspect="Content" ObjectID="_1458424053" r:id="rId255"/>
        </w:object>
      </w:r>
      <w:r>
        <w:rPr>
          <w:sz w:val="28"/>
          <w:szCs w:val="28"/>
        </w:rPr>
        <w:t>,                                                                  (18)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единиц совокупности, обладающих заданным свойством;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единиц в совокупности.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</w:t>
      </w:r>
      <w:r>
        <w:rPr>
          <w:sz w:val="28"/>
          <w:szCs w:val="28"/>
        </w:rPr>
        <w:t xml:space="preserve">предельная ошибка выборки </w:t>
      </w:r>
      <w:r w:rsidRPr="00903FC0">
        <w:rPr>
          <w:position w:val="-10"/>
        </w:rPr>
        <w:object w:dxaOrig="440" w:dyaOrig="400">
          <v:shape id="_x0000_i1170" type="#_x0000_t75" style="width:21.75pt;height:19.5pt" o:ole="">
            <v:imagedata r:id="rId256" o:title=""/>
          </v:shape>
          <o:OLEObject Type="Embed" ProgID="Equation.3" ShapeID="_x0000_i1170" DrawAspect="Content" ObjectID="_1458424054" r:id="rId257"/>
        </w:object>
      </w:r>
      <w:r>
        <w:rPr>
          <w:sz w:val="28"/>
          <w:szCs w:val="28"/>
        </w:rPr>
        <w:t xml:space="preserve"> доли единиц, обладающих заданным свойством, рассчитывается по формуле</w:t>
      </w:r>
    </w:p>
    <w:p w:rsidR="001957BD" w:rsidRDefault="001957BD" w:rsidP="001957BD">
      <w:pPr>
        <w:tabs>
          <w:tab w:val="left" w:pos="8460"/>
          <w:tab w:val="left" w:pos="9360"/>
        </w:tabs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03FC0">
        <w:rPr>
          <w:position w:val="-26"/>
          <w:sz w:val="28"/>
          <w:szCs w:val="28"/>
        </w:rPr>
        <w:object w:dxaOrig="2760" w:dyaOrig="700">
          <v:shape id="_x0000_i1171" type="#_x0000_t75" style="width:183pt;height:46.5pt" o:ole="">
            <v:imagedata r:id="rId258" o:title=""/>
          </v:shape>
          <o:OLEObject Type="Embed" ProgID="Equation.3" ShapeID="_x0000_i1171" DrawAspect="Content" ObjectID="_1458424055" r:id="rId259"/>
        </w:object>
      </w:r>
      <w:r>
        <w:rPr>
          <w:sz w:val="28"/>
          <w:szCs w:val="28"/>
        </w:rPr>
        <w:t>,                                           (19)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доля единиц совокупности, обладающих заданным свойством;</w:t>
      </w:r>
    </w:p>
    <w:p w:rsidR="001957BD" w:rsidRDefault="001957BD" w:rsidP="001957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(1-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– доля единиц совокупности, не обладающих заданным свойством,</w:t>
      </w:r>
    </w:p>
    <w:p w:rsidR="001957BD" w:rsidRDefault="001957BD" w:rsidP="001957BD">
      <w:pPr>
        <w:pStyle w:val="2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генеральной совокупности,</w:t>
      </w:r>
    </w:p>
    <w:p w:rsidR="001957BD" w:rsidRDefault="001957BD" w:rsidP="001957BD">
      <w:pPr>
        <w:pStyle w:val="2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– число единиц в выборочной совокупности.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Предельная ошибка выборки </w:t>
      </w:r>
      <w:r w:rsidRPr="00903FC0">
        <w:rPr>
          <w:position w:val="-10"/>
        </w:rPr>
        <w:object w:dxaOrig="440" w:dyaOrig="400">
          <v:shape id="_x0000_i1172" type="#_x0000_t75" style="width:21.75pt;height:19.5pt" o:ole="">
            <v:imagedata r:id="rId256" o:title=""/>
          </v:shape>
          <o:OLEObject Type="Embed" ProgID="Equation.3" ShapeID="_x0000_i1172" DrawAspect="Content" ObjectID="_1458424056" r:id="rId260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единиц, обладающих заданным свойством:</w:t>
      </w:r>
    </w:p>
    <w:p w:rsidR="001957BD" w:rsidRDefault="001957BD" w:rsidP="001957BD">
      <w:pPr>
        <w:tabs>
          <w:tab w:val="left" w:pos="2520"/>
          <w:tab w:val="left" w:pos="2700"/>
          <w:tab w:val="left" w:pos="8460"/>
          <w:tab w:val="left" w:pos="9360"/>
        </w:tabs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3FC0">
        <w:rPr>
          <w:position w:val="-12"/>
          <w:sz w:val="28"/>
          <w:szCs w:val="28"/>
        </w:rPr>
        <w:object w:dxaOrig="2960" w:dyaOrig="420">
          <v:shape id="_x0000_i1173" type="#_x0000_t75" style="width:148.5pt;height:21pt" o:ole="">
            <v:imagedata r:id="rId261" o:title=""/>
          </v:shape>
          <o:OLEObject Type="Embed" ProgID="Equation.3" ShapeID="_x0000_i1173" DrawAspect="Content" ObjectID="_1458424057" r:id="rId262"/>
        </w:object>
      </w:r>
      <w:r>
        <w:rPr>
          <w:sz w:val="28"/>
          <w:szCs w:val="28"/>
        </w:rPr>
        <w:t xml:space="preserve">                                                    (20</w:t>
      </w:r>
      <w:r>
        <w:t>)</w: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Задания 3 исследуемым свойством является </w:t>
      </w:r>
      <w:r>
        <w:rPr>
          <w:i/>
          <w:sz w:val="28"/>
          <w:szCs w:val="28"/>
        </w:rPr>
        <w:t>равенство или превышение объема кредитных вложений банка величины 175 млн руб.</w:t>
      </w:r>
    </w:p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банков с заданным свойством определяется из табл. 3 (графа 3):</w:t>
      </w:r>
    </w:p>
    <w:p w:rsidR="001957BD" w:rsidRDefault="001957BD" w:rsidP="001957B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m</w:t>
      </w:r>
      <w:r>
        <w:rPr>
          <w:sz w:val="28"/>
          <w:szCs w:val="28"/>
        </w:rPr>
        <w:t>=11</w:t>
      </w:r>
    </w:p>
    <w:p w:rsidR="001957BD" w:rsidRDefault="001957BD" w:rsidP="001957BD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выборочной доли по формуле (18):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24"/>
          <w:sz w:val="28"/>
          <w:szCs w:val="28"/>
        </w:rPr>
        <w:object w:dxaOrig="1760" w:dyaOrig="620">
          <v:shape id="_x0000_i1174" type="#_x0000_t75" style="width:114pt;height:32.25pt" o:ole="">
            <v:imagedata r:id="rId263" o:title=""/>
          </v:shape>
          <o:OLEObject Type="Embed" ProgID="Equation.3" ShapeID="_x0000_i1174" DrawAspect="Content" ObjectID="_1458424058" r:id="rId264"/>
        </w:objec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 формуле (19) предельной ошибки выборки для доли: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26"/>
          <w:sz w:val="28"/>
          <w:szCs w:val="28"/>
        </w:rPr>
        <w:object w:dxaOrig="4740" w:dyaOrig="720">
          <v:shape id="_x0000_i1175" type="#_x0000_t75" style="width:241.5pt;height:40.5pt" o:ole="">
            <v:imagedata r:id="rId265" o:title=""/>
          </v:shape>
          <o:OLEObject Type="Embed" ProgID="Equation.3" ShapeID="_x0000_i1175" DrawAspect="Content" ObjectID="_1458424059" r:id="rId266"/>
        </w:object>
      </w:r>
    </w:p>
    <w:p w:rsidR="001957BD" w:rsidRDefault="001957BD" w:rsidP="00195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формуле (20) доверительного интервала генеральной доли:</w:t>
      </w:r>
    </w:p>
    <w:p w:rsidR="001957BD" w:rsidRDefault="001957BD" w:rsidP="001957BD">
      <w:pPr>
        <w:jc w:val="center"/>
        <w:rPr>
          <w:sz w:val="28"/>
          <w:szCs w:val="28"/>
        </w:rPr>
      </w:pPr>
      <w:r w:rsidRPr="00903FC0">
        <w:rPr>
          <w:position w:val="-12"/>
          <w:sz w:val="28"/>
          <w:szCs w:val="28"/>
        </w:rPr>
        <w:object w:dxaOrig="3960" w:dyaOrig="360">
          <v:shape id="_x0000_i1176" type="#_x0000_t75" style="width:198.75pt;height:18pt" o:ole="">
            <v:imagedata r:id="rId267" o:title=""/>
          </v:shape>
          <o:OLEObject Type="Embed" ProgID="Equation.3" ShapeID="_x0000_i1176" DrawAspect="Content" ObjectID="_1458424060" r:id="rId268"/>
        </w:object>
      </w:r>
    </w:p>
    <w:p w:rsidR="001957BD" w:rsidRDefault="001957BD" w:rsidP="00195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0,21 </w:t>
      </w:r>
      <w:r w:rsidRPr="00903FC0">
        <w:rPr>
          <w:position w:val="-12"/>
          <w:sz w:val="28"/>
          <w:szCs w:val="28"/>
        </w:rPr>
        <w:object w:dxaOrig="780" w:dyaOrig="340">
          <v:shape id="_x0000_i1177" type="#_x0000_t75" style="width:39pt;height:17.25pt" o:ole="">
            <v:imagedata r:id="rId269" o:title=""/>
          </v:shape>
          <o:OLEObject Type="Embed" ProgID="Equation.3" ShapeID="_x0000_i1177" DrawAspect="Content" ObjectID="_1458424061" r:id="rId270"/>
        </w:object>
      </w:r>
      <w:r>
        <w:rPr>
          <w:sz w:val="28"/>
          <w:szCs w:val="28"/>
        </w:rPr>
        <w:t xml:space="preserve"> 0,524</w:t>
      </w:r>
    </w:p>
    <w:p w:rsidR="001957BD" w:rsidRDefault="001957BD" w:rsidP="00195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1957BD" w:rsidRDefault="001957BD" w:rsidP="00195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21% </w:t>
      </w:r>
      <w:r w:rsidRPr="00903FC0">
        <w:rPr>
          <w:position w:val="-12"/>
          <w:sz w:val="28"/>
          <w:szCs w:val="28"/>
        </w:rPr>
        <w:object w:dxaOrig="780" w:dyaOrig="340">
          <v:shape id="_x0000_i1178" type="#_x0000_t75" style="width:39pt;height:17.25pt" o:ole="">
            <v:imagedata r:id="rId269" o:title=""/>
          </v:shape>
          <o:OLEObject Type="Embed" ProgID="Equation.3" ShapeID="_x0000_i1178" DrawAspect="Content" ObjectID="_1458424062" r:id="rId271"/>
        </w:object>
      </w:r>
      <w:r>
        <w:rPr>
          <w:sz w:val="28"/>
          <w:szCs w:val="28"/>
        </w:rPr>
        <w:t xml:space="preserve"> 52,4%</w:t>
      </w:r>
    </w:p>
    <w:p w:rsidR="001957BD" w:rsidRDefault="001957BD" w:rsidP="001957BD">
      <w:pPr>
        <w:pStyle w:val="a7"/>
        <w:spacing w:line="360" w:lineRule="auto"/>
        <w:ind w:firstLine="540"/>
        <w:jc w:val="both"/>
      </w:pPr>
      <w:r>
        <w:rPr>
          <w:b/>
          <w:bCs/>
        </w:rPr>
        <w:lastRenderedPageBreak/>
        <w:t>Вывод.</w:t>
      </w:r>
      <w:r>
        <w:rPr>
          <w:bCs/>
        </w:rPr>
        <w:t xml:space="preserve"> С вероятностью 0,954 можно утверждать, что в генеральной совокупности банков доля банков</w:t>
      </w:r>
      <w:r>
        <w:t xml:space="preserve"> с объемом кредитных вложений 175 млн руб. и выше будет находиться в пределах от 21% до 52,4%.</w:t>
      </w:r>
    </w:p>
    <w:p w:rsidR="001957BD" w:rsidRDefault="001957BD" w:rsidP="001957BD">
      <w:pPr>
        <w:pStyle w:val="a7"/>
        <w:spacing w:before="120"/>
        <w:ind w:firstLine="539"/>
        <w:jc w:val="center"/>
        <w:rPr>
          <w:b/>
        </w:rPr>
      </w:pPr>
      <w:r>
        <w:rPr>
          <w:b/>
        </w:rPr>
        <w:t>3. Определение необходимого объема выборки с заданным значением допустимой предельной ошибки выборки, равной 10 млн руб.</w:t>
      </w:r>
    </w:p>
    <w:p w:rsidR="001957BD" w:rsidRDefault="001957BD" w:rsidP="001957BD">
      <w:pPr>
        <w:pStyle w:val="a7"/>
        <w:spacing w:after="0" w:line="360" w:lineRule="auto"/>
        <w:ind w:firstLine="539"/>
        <w:jc w:val="both"/>
        <w:rPr>
          <w:bCs/>
        </w:rPr>
      </w:pPr>
      <w:r>
        <w:rPr>
          <w:bCs/>
        </w:rPr>
        <w:t xml:space="preserve">Необходимый объем выборки для обеспечения заданной предельной ошибки выборки </w:t>
      </w:r>
      <w:r w:rsidRPr="00B96506">
        <w:rPr>
          <w:position w:val="-10"/>
        </w:rPr>
        <w:object w:dxaOrig="420" w:dyaOrig="340">
          <v:shape id="_x0000_i1179" type="#_x0000_t75" style="width:32.25pt;height:25.5pt" o:ole="">
            <v:imagedata r:id="rId272" o:title=""/>
          </v:shape>
          <o:OLEObject Type="Embed" ProgID="Equation.3" ShapeID="_x0000_i1179" DrawAspect="Content" ObjectID="_1458424063" r:id="rId273"/>
        </w:object>
      </w:r>
      <w:r>
        <w:t xml:space="preserve">средней величины </w:t>
      </w:r>
      <w:r w:rsidRPr="00B96506">
        <w:rPr>
          <w:position w:val="-4"/>
        </w:rPr>
        <w:object w:dxaOrig="220" w:dyaOrig="260">
          <v:shape id="_x0000_i1180" type="#_x0000_t75" style="width:19.5pt;height:24pt" o:ole="">
            <v:imagedata r:id="rId274" o:title=""/>
          </v:shape>
          <o:OLEObject Type="Embed" ProgID="Equation.3" ShapeID="_x0000_i1180" DrawAspect="Content" ObjectID="_1458424064" r:id="rId275"/>
        </w:object>
      </w:r>
      <w:r>
        <w:t>изучаемого</w:t>
      </w:r>
      <w:r>
        <w:rPr>
          <w:bCs/>
        </w:rPr>
        <w:t xml:space="preserve"> признака в случае собственно-случайной и механической выборки с бесповторным  способом отбора вычисляется по формуле</w:t>
      </w:r>
    </w:p>
    <w:p w:rsidR="001957BD" w:rsidRDefault="001957BD" w:rsidP="001957BD">
      <w:pPr>
        <w:pStyle w:val="a7"/>
        <w:tabs>
          <w:tab w:val="left" w:pos="8460"/>
          <w:tab w:val="left" w:pos="9360"/>
        </w:tabs>
        <w:spacing w:after="0"/>
        <w:ind w:firstLine="3960"/>
        <w:rPr>
          <w:b/>
          <w:bCs/>
        </w:rPr>
      </w:pPr>
      <w:r w:rsidRPr="00903FC0">
        <w:rPr>
          <w:b/>
          <w:bCs/>
          <w:position w:val="-40"/>
        </w:rPr>
        <w:object w:dxaOrig="1840" w:dyaOrig="840">
          <v:shape id="_x0000_i1181" type="#_x0000_t75" style="width:116.25pt;height:53.25pt" o:ole="">
            <v:imagedata r:id="rId276" o:title=""/>
          </v:shape>
          <o:OLEObject Type="Embed" ProgID="Equation.3" ShapeID="_x0000_i1181" DrawAspect="Content" ObjectID="_1458424065" r:id="rId277"/>
        </w:object>
      </w:r>
      <w:r>
        <w:rPr>
          <w:b/>
          <w:bCs/>
        </w:rPr>
        <w:t xml:space="preserve">                                                </w:t>
      </w:r>
      <w:r>
        <w:rPr>
          <w:bCs/>
        </w:rPr>
        <w:t>(21)</w:t>
      </w:r>
    </w:p>
    <w:p w:rsidR="001957BD" w:rsidRDefault="001957BD" w:rsidP="001957BD">
      <w:pPr>
        <w:pStyle w:val="a7"/>
        <w:spacing w:after="0" w:line="360" w:lineRule="auto"/>
        <w:ind w:firstLine="539"/>
        <w:jc w:val="both"/>
        <w:rPr>
          <w:bCs/>
        </w:rPr>
      </w:pPr>
      <w:r>
        <w:rPr>
          <w:bCs/>
        </w:rPr>
        <w:t xml:space="preserve">По условию демонстрационного примера ошибка выборки </w:t>
      </w:r>
      <w:r w:rsidRPr="00903FC0">
        <w:rPr>
          <w:position w:val="-10"/>
        </w:rPr>
        <w:object w:dxaOrig="460" w:dyaOrig="400">
          <v:shape id="_x0000_i1182" type="#_x0000_t75" style="width:23.25pt;height:19.5pt" o:ole="">
            <v:imagedata r:id="rId214" o:title=""/>
          </v:shape>
          <o:OLEObject Type="Embed" ProgID="Equation.3" ShapeID="_x0000_i1182" DrawAspect="Content" ObjectID="_1458424066" r:id="rId278"/>
        </w:object>
      </w:r>
      <w:r>
        <w:rPr>
          <w:bCs/>
        </w:rPr>
        <w:t xml:space="preserve"> не должна превышать 10 млн руб. Параметры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lang w:val="en-US"/>
        </w:rPr>
        <w:t>N</w:t>
      </w:r>
      <w:r>
        <w:rPr>
          <w:bCs/>
        </w:rPr>
        <w:t xml:space="preserve"> и </w:t>
      </w:r>
      <w:r w:rsidRPr="00903FC0">
        <w:rPr>
          <w:rFonts w:ascii="Arial CYR" w:hAnsi="Arial CYR" w:cs="Arial CYR"/>
          <w:position w:val="-6"/>
        </w:rPr>
        <w:object w:dxaOrig="440" w:dyaOrig="440">
          <v:shape id="_x0000_i1183" type="#_x0000_t75" style="width:21.75pt;height:21.75pt" o:ole="">
            <v:imagedata r:id="rId279" o:title=""/>
          </v:shape>
          <o:OLEObject Type="Embed" ProgID="Equation.3" ShapeID="_x0000_i1183" DrawAspect="Content" ObjectID="_1458424067" r:id="rId280"/>
        </w:object>
      </w:r>
      <w:r>
        <w:rPr>
          <w:rFonts w:ascii="Arial CYR" w:hAnsi="Arial CYR" w:cs="Arial CYR"/>
        </w:rPr>
        <w:t xml:space="preserve"> </w:t>
      </w:r>
      <w:r>
        <w:rPr>
          <w:bCs/>
        </w:rPr>
        <w:t>известны из решений предыдущих задач.</w:t>
      </w:r>
    </w:p>
    <w:p w:rsidR="001957BD" w:rsidRDefault="001957BD" w:rsidP="001957BD">
      <w:pPr>
        <w:pStyle w:val="a7"/>
        <w:spacing w:after="0" w:line="360" w:lineRule="auto"/>
        <w:ind w:firstLine="539"/>
        <w:jc w:val="both"/>
        <w:rPr>
          <w:bCs/>
        </w:rPr>
      </w:pPr>
      <w:r>
        <w:rPr>
          <w:bCs/>
        </w:rPr>
        <w:t>Расчет необходимой численности выборки по формуле (21):</w:t>
      </w:r>
    </w:p>
    <w:p w:rsidR="001957BD" w:rsidRDefault="001957BD" w:rsidP="001957BD">
      <w:pPr>
        <w:pStyle w:val="a7"/>
        <w:spacing w:after="0"/>
        <w:jc w:val="center"/>
        <w:rPr>
          <w:b/>
          <w:bCs/>
        </w:rPr>
      </w:pPr>
      <w:r w:rsidRPr="00EA4BF2">
        <w:rPr>
          <w:b/>
          <w:bCs/>
          <w:position w:val="-24"/>
        </w:rPr>
        <w:object w:dxaOrig="3560" w:dyaOrig="639">
          <v:shape id="_x0000_i1184" type="#_x0000_t75" style="width:225pt;height:40.5pt" o:ole="">
            <v:imagedata r:id="rId281" o:title=""/>
          </v:shape>
          <o:OLEObject Type="Embed" ProgID="Equation.3" ShapeID="_x0000_i1184" DrawAspect="Content" ObjectID="_1458424068" r:id="rId282"/>
        </w:object>
      </w:r>
    </w:p>
    <w:p w:rsidR="001957BD" w:rsidRDefault="001957BD" w:rsidP="001957BD">
      <w:pPr>
        <w:pStyle w:val="a7"/>
        <w:spacing w:before="120" w:line="360" w:lineRule="auto"/>
        <w:ind w:firstLine="539"/>
        <w:jc w:val="both"/>
        <w:rPr>
          <w:bCs/>
        </w:rPr>
      </w:pPr>
      <w:r>
        <w:rPr>
          <w:b/>
          <w:bCs/>
        </w:rPr>
        <w:t xml:space="preserve">Вывод. </w:t>
      </w:r>
      <w:r>
        <w:rPr>
          <w:bCs/>
        </w:rPr>
        <w:t>Для того, чтобы обеспечить для среднего объема кредитных вложений банков предельную ошибку выборки, равную 10 млн руб., необходимо из 150 банков, составляющих генеральную совокупность, отобрать в выборочную совокупность 56 банков.</w:t>
      </w:r>
    </w:p>
    <w:p w:rsidR="001957BD" w:rsidRDefault="001957BD" w:rsidP="001957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7E5" w:rsidRDefault="00A717E5"/>
    <w:sectPr w:rsidR="00A717E5" w:rsidSect="00903FC0">
      <w:footerReference w:type="even" r:id="rId283"/>
      <w:footerReference w:type="default" r:id="rId28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DA" w:rsidRDefault="00055EDA">
      <w:r>
        <w:separator/>
      </w:r>
    </w:p>
  </w:endnote>
  <w:endnote w:type="continuationSeparator" w:id="0">
    <w:p w:rsidR="00055EDA" w:rsidRDefault="0005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BD" w:rsidRDefault="00903F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7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57BD" w:rsidRDefault="001957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BD" w:rsidRDefault="00903F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7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39C">
      <w:rPr>
        <w:rStyle w:val="a4"/>
        <w:noProof/>
      </w:rPr>
      <w:t>2</w:t>
    </w:r>
    <w:r>
      <w:rPr>
        <w:rStyle w:val="a4"/>
      </w:rPr>
      <w:fldChar w:fldCharType="end"/>
    </w:r>
  </w:p>
  <w:p w:rsidR="001957BD" w:rsidRDefault="001957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DA" w:rsidRDefault="00055EDA">
      <w:r>
        <w:separator/>
      </w:r>
    </w:p>
  </w:footnote>
  <w:footnote w:type="continuationSeparator" w:id="0">
    <w:p w:rsidR="00055EDA" w:rsidRDefault="00055EDA">
      <w:r>
        <w:continuationSeparator/>
      </w:r>
    </w:p>
  </w:footnote>
  <w:footnote w:id="1">
    <w:p w:rsidR="001957BD" w:rsidRDefault="001957BD" w:rsidP="001957BD">
      <w:pPr>
        <w:pStyle w:val="a9"/>
        <w:rPr>
          <w:sz w:val="24"/>
          <w:szCs w:val="24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Если в дискретном ряду все варианты встречаются одинаково часто, то в этом случае мода отсутствует. Могут быть распределения, где не один, а два (или более) варианта имеют наибольшие частоты. Тогда ряд имеет две (или более) моды, распределение является бимодальным (или многомодальным),что указывает на качественную неоднородность совокупности по изучаемому признаку.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AA1BC6"/>
    <w:lvl w:ilvl="0">
      <w:numFmt w:val="decimal"/>
      <w:lvlText w:val="*"/>
      <w:lvlJc w:val="left"/>
    </w:lvl>
  </w:abstractNum>
  <w:abstractNum w:abstractNumId="1">
    <w:nsid w:val="018F679B"/>
    <w:multiLevelType w:val="hybridMultilevel"/>
    <w:tmpl w:val="FA32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F3003"/>
    <w:multiLevelType w:val="hybridMultilevel"/>
    <w:tmpl w:val="53D2F2DC"/>
    <w:lvl w:ilvl="0" w:tplc="C1DCA2A2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610E6"/>
    <w:multiLevelType w:val="singleLevel"/>
    <w:tmpl w:val="EF9A709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62A3BDE"/>
    <w:multiLevelType w:val="hybridMultilevel"/>
    <w:tmpl w:val="9500B2C8"/>
    <w:lvl w:ilvl="0" w:tplc="CEFAD3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27686"/>
    <w:multiLevelType w:val="hybridMultilevel"/>
    <w:tmpl w:val="A29A94CC"/>
    <w:lvl w:ilvl="0" w:tplc="D02EFF3E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6">
    <w:nsid w:val="09BE752E"/>
    <w:multiLevelType w:val="hybridMultilevel"/>
    <w:tmpl w:val="07825812"/>
    <w:lvl w:ilvl="0" w:tplc="A17222CA">
      <w:start w:val="5"/>
      <w:numFmt w:val="bullet"/>
      <w:lvlText w:val="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Times New Roman" w:hint="default"/>
      </w:rPr>
    </w:lvl>
  </w:abstractNum>
  <w:abstractNum w:abstractNumId="7">
    <w:nsid w:val="0A923E96"/>
    <w:multiLevelType w:val="multilevel"/>
    <w:tmpl w:val="D8281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AF1831"/>
    <w:multiLevelType w:val="hybridMultilevel"/>
    <w:tmpl w:val="9BC0C53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92068A"/>
    <w:multiLevelType w:val="multilevel"/>
    <w:tmpl w:val="7CDC8D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6381653"/>
    <w:multiLevelType w:val="hybridMultilevel"/>
    <w:tmpl w:val="BADC43A8"/>
    <w:lvl w:ilvl="0" w:tplc="7830344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041126"/>
    <w:multiLevelType w:val="hybridMultilevel"/>
    <w:tmpl w:val="BEE25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65EA4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3779D6"/>
    <w:multiLevelType w:val="multilevel"/>
    <w:tmpl w:val="C456A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>
    <w:nsid w:val="26ED7AA6"/>
    <w:multiLevelType w:val="hybridMultilevel"/>
    <w:tmpl w:val="0D70D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FD4FAF"/>
    <w:multiLevelType w:val="hybridMultilevel"/>
    <w:tmpl w:val="7CDC8D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FB97096"/>
    <w:multiLevelType w:val="hybridMultilevel"/>
    <w:tmpl w:val="DE1EE424"/>
    <w:lvl w:ilvl="0" w:tplc="C1DCA2A2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3D048CE"/>
    <w:multiLevelType w:val="hybridMultilevel"/>
    <w:tmpl w:val="73EA6DCC"/>
    <w:lvl w:ilvl="0" w:tplc="99829E6E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CF3A2E"/>
    <w:multiLevelType w:val="hybridMultilevel"/>
    <w:tmpl w:val="831C6B90"/>
    <w:lvl w:ilvl="0" w:tplc="C1DCA2A2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28DA"/>
    <w:multiLevelType w:val="multilevel"/>
    <w:tmpl w:val="73EA6D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515756"/>
    <w:multiLevelType w:val="hybridMultilevel"/>
    <w:tmpl w:val="E550E8C0"/>
    <w:lvl w:ilvl="0" w:tplc="22A0B3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85AD3"/>
    <w:multiLevelType w:val="hybridMultilevel"/>
    <w:tmpl w:val="44A016AA"/>
    <w:lvl w:ilvl="0" w:tplc="1F72A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37470"/>
    <w:multiLevelType w:val="hybridMultilevel"/>
    <w:tmpl w:val="5B5C4810"/>
    <w:lvl w:ilvl="0" w:tplc="C1DCA2A2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9F7F64"/>
    <w:multiLevelType w:val="hybridMultilevel"/>
    <w:tmpl w:val="FC34E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73FD"/>
    <w:multiLevelType w:val="hybridMultilevel"/>
    <w:tmpl w:val="1BE2F7A2"/>
    <w:lvl w:ilvl="0" w:tplc="793693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6CE67192"/>
    <w:multiLevelType w:val="hybridMultilevel"/>
    <w:tmpl w:val="1450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E0476"/>
    <w:multiLevelType w:val="hybridMultilevel"/>
    <w:tmpl w:val="B04CCC28"/>
    <w:lvl w:ilvl="0" w:tplc="361058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90047"/>
    <w:multiLevelType w:val="hybridMultilevel"/>
    <w:tmpl w:val="F2703CFE"/>
    <w:lvl w:ilvl="0" w:tplc="7936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83984"/>
    <w:multiLevelType w:val="hybridMultilevel"/>
    <w:tmpl w:val="33525DFE"/>
    <w:lvl w:ilvl="0" w:tplc="435215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4D4213A">
      <w:numFmt w:val="none"/>
      <w:lvlText w:val=""/>
      <w:lvlJc w:val="left"/>
      <w:pPr>
        <w:tabs>
          <w:tab w:val="num" w:pos="360"/>
        </w:tabs>
      </w:pPr>
    </w:lvl>
    <w:lvl w:ilvl="2" w:tplc="02A24670">
      <w:numFmt w:val="none"/>
      <w:lvlText w:val=""/>
      <w:lvlJc w:val="left"/>
      <w:pPr>
        <w:tabs>
          <w:tab w:val="num" w:pos="360"/>
        </w:tabs>
      </w:pPr>
    </w:lvl>
    <w:lvl w:ilvl="3" w:tplc="C1D8F6BE">
      <w:numFmt w:val="none"/>
      <w:lvlText w:val=""/>
      <w:lvlJc w:val="left"/>
      <w:pPr>
        <w:tabs>
          <w:tab w:val="num" w:pos="360"/>
        </w:tabs>
      </w:pPr>
    </w:lvl>
    <w:lvl w:ilvl="4" w:tplc="7BA4E05C">
      <w:numFmt w:val="none"/>
      <w:lvlText w:val=""/>
      <w:lvlJc w:val="left"/>
      <w:pPr>
        <w:tabs>
          <w:tab w:val="num" w:pos="360"/>
        </w:tabs>
      </w:pPr>
    </w:lvl>
    <w:lvl w:ilvl="5" w:tplc="AA6C606A">
      <w:numFmt w:val="none"/>
      <w:lvlText w:val=""/>
      <w:lvlJc w:val="left"/>
      <w:pPr>
        <w:tabs>
          <w:tab w:val="num" w:pos="360"/>
        </w:tabs>
      </w:pPr>
    </w:lvl>
    <w:lvl w:ilvl="6" w:tplc="5F32920A">
      <w:numFmt w:val="none"/>
      <w:lvlText w:val=""/>
      <w:lvlJc w:val="left"/>
      <w:pPr>
        <w:tabs>
          <w:tab w:val="num" w:pos="360"/>
        </w:tabs>
      </w:pPr>
    </w:lvl>
    <w:lvl w:ilvl="7" w:tplc="180E56B2">
      <w:numFmt w:val="none"/>
      <w:lvlText w:val=""/>
      <w:lvlJc w:val="left"/>
      <w:pPr>
        <w:tabs>
          <w:tab w:val="num" w:pos="360"/>
        </w:tabs>
      </w:pPr>
    </w:lvl>
    <w:lvl w:ilvl="8" w:tplc="5FD629F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5B3B66"/>
    <w:multiLevelType w:val="hybridMultilevel"/>
    <w:tmpl w:val="0FC66F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397E0B"/>
    <w:multiLevelType w:val="multilevel"/>
    <w:tmpl w:val="99909A8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485"/>
        </w:tabs>
        <w:ind w:left="1485" w:hanging="78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8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31">
    <w:nsid w:val="7C273BBE"/>
    <w:multiLevelType w:val="hybridMultilevel"/>
    <w:tmpl w:val="690A230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2">
    <w:nsid w:val="7DD77F04"/>
    <w:multiLevelType w:val="hybridMultilevel"/>
    <w:tmpl w:val="FE083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64320"/>
    <w:multiLevelType w:val="hybridMultilevel"/>
    <w:tmpl w:val="8F622984"/>
    <w:lvl w:ilvl="0" w:tplc="90C8AD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0"/>
  </w:num>
  <w:num w:numId="4">
    <w:abstractNumId w:val="17"/>
  </w:num>
  <w:num w:numId="5">
    <w:abstractNumId w:val="15"/>
  </w:num>
  <w:num w:numId="6">
    <w:abstractNumId w:val="9"/>
  </w:num>
  <w:num w:numId="7">
    <w:abstractNumId w:val="4"/>
  </w:num>
  <w:num w:numId="8">
    <w:abstractNumId w:val="21"/>
  </w:num>
  <w:num w:numId="9">
    <w:abstractNumId w:val="27"/>
  </w:num>
  <w:num w:numId="10">
    <w:abstractNumId w:val="24"/>
  </w:num>
  <w:num w:numId="11">
    <w:abstractNumId w:val="20"/>
  </w:num>
  <w:num w:numId="12">
    <w:abstractNumId w:val="33"/>
  </w:num>
  <w:num w:numId="13">
    <w:abstractNumId w:val="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2"/>
  </w:num>
  <w:num w:numId="18">
    <w:abstractNumId w:val="2"/>
  </w:num>
  <w:num w:numId="19">
    <w:abstractNumId w:val="18"/>
  </w:num>
  <w:num w:numId="20">
    <w:abstractNumId w:val="5"/>
  </w:num>
  <w:num w:numId="21">
    <w:abstractNumId w:val="11"/>
  </w:num>
  <w:num w:numId="22">
    <w:abstractNumId w:val="6"/>
  </w:num>
  <w:num w:numId="23">
    <w:abstractNumId w:val="25"/>
  </w:num>
  <w:num w:numId="24">
    <w:abstractNumId w:val="2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1"/>
  </w:num>
  <w:num w:numId="34">
    <w:abstractNumId w:val="29"/>
  </w:num>
  <w:num w:numId="35">
    <w:abstractNumId w:val="7"/>
  </w:num>
  <w:num w:numId="36">
    <w:abstractNumId w:val="1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BD"/>
    <w:rsid w:val="00055EDA"/>
    <w:rsid w:val="001230C8"/>
    <w:rsid w:val="001957BD"/>
    <w:rsid w:val="00281656"/>
    <w:rsid w:val="00495239"/>
    <w:rsid w:val="00505B2B"/>
    <w:rsid w:val="005B5828"/>
    <w:rsid w:val="005D239C"/>
    <w:rsid w:val="006032DB"/>
    <w:rsid w:val="00670532"/>
    <w:rsid w:val="0067169B"/>
    <w:rsid w:val="00753AA7"/>
    <w:rsid w:val="007678E7"/>
    <w:rsid w:val="008E7492"/>
    <w:rsid w:val="00903FC0"/>
    <w:rsid w:val="009132AA"/>
    <w:rsid w:val="00942657"/>
    <w:rsid w:val="00A0334A"/>
    <w:rsid w:val="00A717E5"/>
    <w:rsid w:val="00A80882"/>
    <w:rsid w:val="00AA6079"/>
    <w:rsid w:val="00D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BD"/>
    <w:rPr>
      <w:sz w:val="24"/>
      <w:szCs w:val="24"/>
    </w:rPr>
  </w:style>
  <w:style w:type="paragraph" w:styleId="10">
    <w:name w:val="heading 1"/>
    <w:basedOn w:val="a"/>
    <w:next w:val="a"/>
    <w:qFormat/>
    <w:rsid w:val="001957BD"/>
    <w:pPr>
      <w:keepNext/>
      <w:tabs>
        <w:tab w:val="left" w:pos="10080"/>
      </w:tabs>
      <w:ind w:left="-720" w:right="125" w:firstLine="708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957BD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957BD"/>
    <w:pPr>
      <w:keepNext/>
      <w:ind w:right="48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57BD"/>
    <w:pPr>
      <w:keepNext/>
      <w:spacing w:line="360" w:lineRule="auto"/>
      <w:jc w:val="center"/>
      <w:outlineLvl w:val="3"/>
    </w:pPr>
    <w:rPr>
      <w:b/>
      <w:sz w:val="36"/>
      <w:szCs w:val="36"/>
    </w:rPr>
  </w:style>
  <w:style w:type="paragraph" w:styleId="5">
    <w:name w:val="heading 5"/>
    <w:basedOn w:val="a"/>
    <w:qFormat/>
    <w:rsid w:val="001957BD"/>
    <w:pPr>
      <w:ind w:left="320" w:right="160" w:hanging="160"/>
      <w:jc w:val="both"/>
      <w:outlineLvl w:val="4"/>
    </w:pPr>
    <w:rPr>
      <w:rFonts w:ascii="Tahoma" w:hAnsi="Tahoma" w:cs="Tahoma"/>
      <w:color w:val="000000"/>
      <w:sz w:val="20"/>
      <w:szCs w:val="20"/>
    </w:rPr>
  </w:style>
  <w:style w:type="paragraph" w:styleId="6">
    <w:name w:val="heading 6"/>
    <w:basedOn w:val="a"/>
    <w:next w:val="a"/>
    <w:qFormat/>
    <w:rsid w:val="001957BD"/>
    <w:pPr>
      <w:keepNext/>
      <w:ind w:left="-720" w:right="665" w:firstLine="709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1957BD"/>
    <w:pPr>
      <w:keepNext/>
      <w:ind w:left="360" w:right="305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1957BD"/>
    <w:pPr>
      <w:keepNext/>
      <w:ind w:left="-720" w:right="-55" w:firstLine="708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AA6079"/>
    <w:pPr>
      <w:numPr>
        <w:numId w:val="1"/>
      </w:numPr>
    </w:pPr>
  </w:style>
  <w:style w:type="paragraph" w:styleId="a3">
    <w:name w:val="footer"/>
    <w:basedOn w:val="a"/>
    <w:rsid w:val="001957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57BD"/>
  </w:style>
  <w:style w:type="paragraph" w:styleId="a5">
    <w:name w:val="header"/>
    <w:basedOn w:val="a"/>
    <w:rsid w:val="001957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957BD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957BD"/>
    <w:pPr>
      <w:spacing w:after="120"/>
    </w:pPr>
    <w:rPr>
      <w:sz w:val="16"/>
      <w:szCs w:val="16"/>
    </w:rPr>
  </w:style>
  <w:style w:type="paragraph" w:styleId="a7">
    <w:name w:val="Body Text"/>
    <w:basedOn w:val="a"/>
    <w:rsid w:val="001957BD"/>
    <w:pPr>
      <w:spacing w:after="120"/>
    </w:pPr>
    <w:rPr>
      <w:sz w:val="28"/>
      <w:szCs w:val="28"/>
    </w:rPr>
  </w:style>
  <w:style w:type="paragraph" w:styleId="a8">
    <w:name w:val="Body Text Indent"/>
    <w:basedOn w:val="a"/>
    <w:rsid w:val="001957BD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rsid w:val="001957BD"/>
    <w:pPr>
      <w:spacing w:after="120" w:line="480" w:lineRule="auto"/>
      <w:ind w:left="283"/>
    </w:pPr>
  </w:style>
  <w:style w:type="paragraph" w:styleId="31">
    <w:name w:val="Body Text Indent 3"/>
    <w:basedOn w:val="a"/>
    <w:rsid w:val="001957BD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1957BD"/>
    <w:rPr>
      <w:sz w:val="20"/>
      <w:szCs w:val="20"/>
    </w:rPr>
  </w:style>
  <w:style w:type="character" w:styleId="aa">
    <w:name w:val="footnote reference"/>
    <w:basedOn w:val="a0"/>
    <w:semiHidden/>
    <w:rsid w:val="001957BD"/>
    <w:rPr>
      <w:vertAlign w:val="superscript"/>
    </w:rPr>
  </w:style>
  <w:style w:type="paragraph" w:styleId="21">
    <w:name w:val="Body Text 2"/>
    <w:basedOn w:val="a"/>
    <w:rsid w:val="001957BD"/>
    <w:pPr>
      <w:spacing w:after="120" w:line="480" w:lineRule="auto"/>
    </w:pPr>
    <w:rPr>
      <w:sz w:val="20"/>
      <w:szCs w:val="20"/>
    </w:rPr>
  </w:style>
  <w:style w:type="table" w:styleId="ab">
    <w:name w:val="Table Grid"/>
    <w:basedOn w:val="a1"/>
    <w:rsid w:val="001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BD"/>
    <w:rPr>
      <w:sz w:val="24"/>
      <w:szCs w:val="24"/>
    </w:rPr>
  </w:style>
  <w:style w:type="paragraph" w:styleId="10">
    <w:name w:val="heading 1"/>
    <w:basedOn w:val="a"/>
    <w:next w:val="a"/>
    <w:qFormat/>
    <w:rsid w:val="001957BD"/>
    <w:pPr>
      <w:keepNext/>
      <w:tabs>
        <w:tab w:val="left" w:pos="10080"/>
      </w:tabs>
      <w:ind w:left="-720" w:right="125" w:firstLine="708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957BD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957BD"/>
    <w:pPr>
      <w:keepNext/>
      <w:ind w:right="48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57BD"/>
    <w:pPr>
      <w:keepNext/>
      <w:spacing w:line="360" w:lineRule="auto"/>
      <w:jc w:val="center"/>
      <w:outlineLvl w:val="3"/>
    </w:pPr>
    <w:rPr>
      <w:b/>
      <w:sz w:val="36"/>
      <w:szCs w:val="36"/>
    </w:rPr>
  </w:style>
  <w:style w:type="paragraph" w:styleId="5">
    <w:name w:val="heading 5"/>
    <w:basedOn w:val="a"/>
    <w:qFormat/>
    <w:rsid w:val="001957BD"/>
    <w:pPr>
      <w:ind w:left="320" w:right="160" w:hanging="160"/>
      <w:jc w:val="both"/>
      <w:outlineLvl w:val="4"/>
    </w:pPr>
    <w:rPr>
      <w:rFonts w:ascii="Tahoma" w:hAnsi="Tahoma" w:cs="Tahoma"/>
      <w:color w:val="000000"/>
      <w:sz w:val="20"/>
      <w:szCs w:val="20"/>
    </w:rPr>
  </w:style>
  <w:style w:type="paragraph" w:styleId="6">
    <w:name w:val="heading 6"/>
    <w:basedOn w:val="a"/>
    <w:next w:val="a"/>
    <w:qFormat/>
    <w:rsid w:val="001957BD"/>
    <w:pPr>
      <w:keepNext/>
      <w:ind w:left="-720" w:right="665" w:firstLine="709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1957BD"/>
    <w:pPr>
      <w:keepNext/>
      <w:ind w:left="360" w:right="305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1957BD"/>
    <w:pPr>
      <w:keepNext/>
      <w:ind w:left="-720" w:right="-55" w:firstLine="708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AA6079"/>
    <w:pPr>
      <w:numPr>
        <w:numId w:val="1"/>
      </w:numPr>
    </w:pPr>
  </w:style>
  <w:style w:type="paragraph" w:styleId="a3">
    <w:name w:val="footer"/>
    <w:basedOn w:val="a"/>
    <w:rsid w:val="001957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57BD"/>
  </w:style>
  <w:style w:type="paragraph" w:styleId="a5">
    <w:name w:val="header"/>
    <w:basedOn w:val="a"/>
    <w:rsid w:val="001957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957BD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957BD"/>
    <w:pPr>
      <w:spacing w:after="120"/>
    </w:pPr>
    <w:rPr>
      <w:sz w:val="16"/>
      <w:szCs w:val="16"/>
    </w:rPr>
  </w:style>
  <w:style w:type="paragraph" w:styleId="a7">
    <w:name w:val="Body Text"/>
    <w:basedOn w:val="a"/>
    <w:rsid w:val="001957BD"/>
    <w:pPr>
      <w:spacing w:after="120"/>
    </w:pPr>
    <w:rPr>
      <w:sz w:val="28"/>
      <w:szCs w:val="28"/>
    </w:rPr>
  </w:style>
  <w:style w:type="paragraph" w:styleId="a8">
    <w:name w:val="Body Text Indent"/>
    <w:basedOn w:val="a"/>
    <w:rsid w:val="001957BD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rsid w:val="001957BD"/>
    <w:pPr>
      <w:spacing w:after="120" w:line="480" w:lineRule="auto"/>
      <w:ind w:left="283"/>
    </w:pPr>
  </w:style>
  <w:style w:type="paragraph" w:styleId="31">
    <w:name w:val="Body Text Indent 3"/>
    <w:basedOn w:val="a"/>
    <w:rsid w:val="001957BD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1957BD"/>
    <w:rPr>
      <w:sz w:val="20"/>
      <w:szCs w:val="20"/>
    </w:rPr>
  </w:style>
  <w:style w:type="character" w:styleId="aa">
    <w:name w:val="footnote reference"/>
    <w:basedOn w:val="a0"/>
    <w:semiHidden/>
    <w:rsid w:val="001957BD"/>
    <w:rPr>
      <w:vertAlign w:val="superscript"/>
    </w:rPr>
  </w:style>
  <w:style w:type="paragraph" w:styleId="21">
    <w:name w:val="Body Text 2"/>
    <w:basedOn w:val="a"/>
    <w:rsid w:val="001957BD"/>
    <w:pPr>
      <w:spacing w:after="120" w:line="480" w:lineRule="auto"/>
    </w:pPr>
    <w:rPr>
      <w:sz w:val="20"/>
      <w:szCs w:val="20"/>
    </w:rPr>
  </w:style>
  <w:style w:type="table" w:styleId="ab">
    <w:name w:val="Table Grid"/>
    <w:basedOn w:val="a1"/>
    <w:rsid w:val="001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chart" Target="charts/chart2.xml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8.bin"/><Relationship Id="rId247" Type="http://schemas.openxmlformats.org/officeDocument/2006/relationships/image" Target="media/image98.wmf"/><Relationship Id="rId107" Type="http://schemas.openxmlformats.org/officeDocument/2006/relationships/image" Target="media/image44.wmf"/><Relationship Id="rId268" Type="http://schemas.openxmlformats.org/officeDocument/2006/relationships/oleObject" Target="embeddings/oleObject1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7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3.wmf"/><Relationship Id="rId279" Type="http://schemas.openxmlformats.org/officeDocument/2006/relationships/image" Target="media/image112.wmf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0.wmf"/><Relationship Id="rId248" Type="http://schemas.openxmlformats.org/officeDocument/2006/relationships/oleObject" Target="embeddings/oleObject141.bin"/><Relationship Id="rId269" Type="http://schemas.openxmlformats.org/officeDocument/2006/relationships/image" Target="media/image10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9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9.bin"/><Relationship Id="rId217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53.bin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5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48.bin"/><Relationship Id="rId265" Type="http://schemas.openxmlformats.org/officeDocument/2006/relationships/image" Target="media/image106.wmf"/><Relationship Id="rId281" Type="http://schemas.openxmlformats.org/officeDocument/2006/relationships/image" Target="media/image113.wmf"/><Relationship Id="rId286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3.bin"/><Relationship Id="rId234" Type="http://schemas.openxmlformats.org/officeDocument/2006/relationships/image" Target="media/image93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42.bin"/><Relationship Id="rId255" Type="http://schemas.openxmlformats.org/officeDocument/2006/relationships/oleObject" Target="embeddings/oleObject145.bin"/><Relationship Id="rId271" Type="http://schemas.openxmlformats.org/officeDocument/2006/relationships/oleObject" Target="embeddings/oleObject154.bin"/><Relationship Id="rId276" Type="http://schemas.openxmlformats.org/officeDocument/2006/relationships/image" Target="media/image111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1.wmf"/><Relationship Id="rId19" Type="http://schemas.openxmlformats.org/officeDocument/2006/relationships/image" Target="media/image6.wmf"/><Relationship Id="rId224" Type="http://schemas.openxmlformats.org/officeDocument/2006/relationships/image" Target="media/image89.wmf"/><Relationship Id="rId240" Type="http://schemas.openxmlformats.org/officeDocument/2006/relationships/image" Target="media/image96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4.wmf"/><Relationship Id="rId266" Type="http://schemas.openxmlformats.org/officeDocument/2006/relationships/oleObject" Target="embeddings/oleObject151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69.wmf"/><Relationship Id="rId282" Type="http://schemas.openxmlformats.org/officeDocument/2006/relationships/oleObject" Target="embeddings/oleObject1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3.bin"/><Relationship Id="rId251" Type="http://schemas.openxmlformats.org/officeDocument/2006/relationships/image" Target="media/image100.wmf"/><Relationship Id="rId256" Type="http://schemas.openxmlformats.org/officeDocument/2006/relationships/image" Target="media/image102.wmf"/><Relationship Id="rId277" Type="http://schemas.openxmlformats.org/officeDocument/2006/relationships/oleObject" Target="embeddings/oleObject157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6.wmf"/><Relationship Id="rId272" Type="http://schemas.openxmlformats.org/officeDocument/2006/relationships/image" Target="media/image10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3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2.wmf"/><Relationship Id="rId220" Type="http://schemas.openxmlformats.org/officeDocument/2006/relationships/image" Target="media/image87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9.bin"/><Relationship Id="rId28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8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5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6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chart" Target="charts/chart1.xml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5.wmf"/><Relationship Id="rId284" Type="http://schemas.openxmlformats.org/officeDocument/2006/relationships/footer" Target="footer2.xml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0.wmf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88.wmf"/><Relationship Id="rId243" Type="http://schemas.openxmlformats.org/officeDocument/2006/relationships/image" Target="media/image97.wmf"/><Relationship Id="rId264" Type="http://schemas.openxmlformats.org/officeDocument/2006/relationships/oleObject" Target="embeddings/oleObject150.bin"/><Relationship Id="rId285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1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7.wmf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09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8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Macro-Enabled_Worksheet1.xlsm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Macro-Enabled_Worksheet2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Гистограмма распределения банков
 по объему кредитных вложений </a:t>
            </a:r>
          </a:p>
        </c:rich>
      </c:tx>
      <c:layout>
        <c:manualLayout>
          <c:xMode val="edge"/>
          <c:yMode val="edge"/>
          <c:x val="0.18700787401574803"/>
          <c:y val="1.9047619047619049E-2"/>
        </c:manualLayout>
      </c:layout>
      <c:overlay val="0"/>
      <c:spPr>
        <a:noFill/>
        <a:ln w="214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401574803149606"/>
          <c:y val="0.17777777777777778"/>
          <c:w val="0.85039370078740162"/>
          <c:h val="0.68253968253968256"/>
        </c:manualLayout>
      </c:layout>
      <c:scatterChart>
        <c:scatterStyle val="lineMarker"/>
        <c:varyColors val="0"/>
        <c:ser>
          <c:idx val="0"/>
          <c:order val="0"/>
          <c:spPr>
            <a:ln w="32232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Лист1!$K$50:$K$64</c:f>
              <c:numCache>
                <c:formatCode>General</c:formatCode>
                <c:ptCount val="15"/>
                <c:pt idx="0">
                  <c:v>40</c:v>
                </c:pt>
                <c:pt idx="1">
                  <c:v>40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  <c:pt idx="5">
                  <c:v>140</c:v>
                </c:pt>
                <c:pt idx="6">
                  <c:v>140</c:v>
                </c:pt>
                <c:pt idx="7">
                  <c:v>140</c:v>
                </c:pt>
                <c:pt idx="8">
                  <c:v>140</c:v>
                </c:pt>
                <c:pt idx="9">
                  <c:v>190</c:v>
                </c:pt>
                <c:pt idx="10">
                  <c:v>190</c:v>
                </c:pt>
                <c:pt idx="11">
                  <c:v>190</c:v>
                </c:pt>
                <c:pt idx="12">
                  <c:v>190</c:v>
                </c:pt>
                <c:pt idx="13">
                  <c:v>240</c:v>
                </c:pt>
                <c:pt idx="14">
                  <c:v>240</c:v>
                </c:pt>
              </c:numCache>
            </c:numRef>
          </c:xVal>
          <c:yVal>
            <c:numRef>
              <c:f>Лист1!$L$50:$L$64</c:f>
              <c:numCache>
                <c:formatCode>General</c:formatCode>
                <c:ptCount val="15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6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0</c:v>
                </c:pt>
                <c:pt idx="12">
                  <c:v>9</c:v>
                </c:pt>
                <c:pt idx="13">
                  <c:v>9</c:v>
                </c:pt>
                <c:pt idx="14">
                  <c:v>0</c:v>
                </c:pt>
              </c:numCache>
            </c:numRef>
          </c:yVal>
          <c:smooth val="0"/>
        </c:ser>
        <c:ser>
          <c:idx val="1"/>
          <c:order val="1"/>
          <c:spPr>
            <a:ln w="10744">
              <a:solidFill>
                <a:srgbClr val="FF00FF"/>
              </a:solidFill>
              <a:prstDash val="solid"/>
            </a:ln>
          </c:spPr>
          <c:marker>
            <c:symbol val="none"/>
          </c:marker>
          <c:trendline>
            <c:spPr>
              <a:ln w="10744">
                <a:solidFill>
                  <a:srgbClr val="000000"/>
                </a:solidFill>
                <a:prstDash val="sysDash"/>
              </a:ln>
            </c:spPr>
            <c:trendlineType val="linear"/>
            <c:dispRSqr val="0"/>
            <c:dispEq val="0"/>
          </c:trendline>
          <c:xVal>
            <c:numRef>
              <c:f>Лист1!$I$67:$I$68</c:f>
              <c:numCache>
                <c:formatCode>General</c:formatCode>
                <c:ptCount val="2"/>
                <c:pt idx="0">
                  <c:v>140</c:v>
                </c:pt>
                <c:pt idx="1">
                  <c:v>190</c:v>
                </c:pt>
              </c:numCache>
            </c:numRef>
          </c:xVal>
          <c:yVal>
            <c:numRef>
              <c:f>Лист1!$J$67:$J$68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yVal>
          <c:smooth val="0"/>
        </c:ser>
        <c:ser>
          <c:idx val="2"/>
          <c:order val="2"/>
          <c:spPr>
            <a:ln w="10744">
              <a:solidFill>
                <a:srgbClr val="FFFF00"/>
              </a:solidFill>
              <a:prstDash val="solid"/>
            </a:ln>
          </c:spPr>
          <c:marker>
            <c:symbol val="none"/>
          </c:marker>
          <c:trendline>
            <c:spPr>
              <a:ln w="10744">
                <a:solidFill>
                  <a:srgbClr val="000000"/>
                </a:solidFill>
                <a:prstDash val="sysDash"/>
              </a:ln>
            </c:spPr>
            <c:trendlineType val="linear"/>
            <c:dispRSqr val="0"/>
            <c:dispEq val="0"/>
          </c:trendline>
          <c:xVal>
            <c:numRef>
              <c:f>Лист1!$L$67:$L$68</c:f>
              <c:numCache>
                <c:formatCode>General</c:formatCode>
                <c:ptCount val="2"/>
                <c:pt idx="0">
                  <c:v>140</c:v>
                </c:pt>
                <c:pt idx="1">
                  <c:v>190</c:v>
                </c:pt>
              </c:numCache>
            </c:numRef>
          </c:xVal>
          <c:yVal>
            <c:numRef>
              <c:f>Лист1!$M$67:$M$68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yVal>
          <c:smooth val="0"/>
        </c:ser>
        <c:ser>
          <c:idx val="3"/>
          <c:order val="3"/>
          <c:spPr>
            <a:ln w="32232">
              <a:solidFill>
                <a:srgbClr val="0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1488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trendline>
            <c:spPr>
              <a:ln w="21488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 w="21488">
                  <a:noFill/>
                </a:ln>
              </c:spPr>
              <c:txPr>
                <a:bodyPr/>
                <a:lstStyle/>
                <a:p>
                  <a:pPr>
                    <a:defRPr sz="888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trendlineLbl>
          </c:trendline>
          <c:trendline>
            <c:spPr>
              <a:ln w="21488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Лист1!$N$84</c:f>
              <c:numCache>
                <c:formatCode>General</c:formatCode>
                <c:ptCount val="1"/>
                <c:pt idx="0">
                  <c:v>173</c:v>
                </c:pt>
              </c:numCache>
            </c:numRef>
          </c:xVal>
          <c:yVal>
            <c:numRef>
              <c:f>Лист1!$O$84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082368"/>
        <c:axId val="51083904"/>
      </c:scatterChart>
      <c:valAx>
        <c:axId val="51082368"/>
        <c:scaling>
          <c:orientation val="minMax"/>
          <c:max val="280"/>
          <c:min val="0"/>
        </c:scaling>
        <c:delete val="0"/>
        <c:axPos val="b"/>
        <c:numFmt formatCode="General" sourceLinked="1"/>
        <c:majorTickMark val="out"/>
        <c:minorTickMark val="none"/>
        <c:tickLblPos val="none"/>
        <c:spPr>
          <a:ln w="2686">
            <a:solidFill>
              <a:srgbClr val="000000"/>
            </a:solidFill>
            <a:prstDash val="solid"/>
          </a:ln>
        </c:spPr>
        <c:crossAx val="51083904"/>
        <c:crosses val="autoZero"/>
        <c:crossBetween val="midCat"/>
        <c:majorUnit val="20"/>
      </c:valAx>
      <c:valAx>
        <c:axId val="510839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Число банков</a:t>
                </a:r>
              </a:p>
            </c:rich>
          </c:tx>
          <c:layout>
            <c:manualLayout>
              <c:xMode val="edge"/>
              <c:yMode val="edge"/>
              <c:x val="1.968503937007874E-2"/>
              <c:y val="0.35238095238095241"/>
            </c:manualLayout>
          </c:layout>
          <c:overlay val="0"/>
          <c:spPr>
            <a:noFill/>
            <a:ln w="2148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07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82368"/>
        <c:crossesAt val="0"/>
        <c:crossBetween val="midCat"/>
      </c:valAx>
      <c:spPr>
        <a:solidFill>
          <a:srgbClr val="FFFFFF"/>
        </a:solidFill>
        <a:ln w="21488">
          <a:noFill/>
        </a:ln>
      </c:spPr>
    </c:plotArea>
    <c:plotVisOnly val="1"/>
    <c:dispBlanksAs val="gap"/>
    <c:showDLblsOverMax val="0"/>
  </c:chart>
  <c:spPr>
    <a:solidFill>
      <a:srgbClr val="FFFFFF"/>
    </a:solidFill>
    <a:ln w="2686">
      <a:solidFill>
        <a:srgbClr val="000000"/>
      </a:solidFill>
      <a:prstDash val="solid"/>
    </a:ln>
  </c:spPr>
  <c:txPr>
    <a:bodyPr/>
    <a:lstStyle/>
    <a:p>
      <a:pPr>
        <a:defRPr sz="88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Кумулята распределения банков 
по объему кредитных вложений</a:t>
            </a:r>
          </a:p>
        </c:rich>
      </c:tx>
      <c:layout>
        <c:manualLayout>
          <c:xMode val="edge"/>
          <c:yMode val="edge"/>
          <c:x val="0.23483365949119372"/>
          <c:y val="2.0689655172413793E-2"/>
        </c:manualLayout>
      </c:layout>
      <c:overlay val="0"/>
      <c:spPr>
        <a:noFill/>
        <a:ln w="2150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28767123287671"/>
          <c:y val="0.2620689655172414"/>
          <c:w val="0.85909980430528377"/>
          <c:h val="0.5482758620689655"/>
        </c:manualLayout>
      </c:layout>
      <c:scatterChart>
        <c:scatterStyle val="lineMarker"/>
        <c:varyColors val="0"/>
        <c:ser>
          <c:idx val="0"/>
          <c:order val="0"/>
          <c:spPr>
            <a:ln w="32258">
              <a:solidFill>
                <a:srgbClr val="00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Лист1!$G$81:$G$85</c:f>
              <c:numCache>
                <c:formatCode>General</c:formatCode>
                <c:ptCount val="5"/>
                <c:pt idx="0">
                  <c:v>40</c:v>
                </c:pt>
                <c:pt idx="1">
                  <c:v>90</c:v>
                </c:pt>
                <c:pt idx="2">
                  <c:v>140</c:v>
                </c:pt>
                <c:pt idx="3">
                  <c:v>190</c:v>
                </c:pt>
                <c:pt idx="4">
                  <c:v>240</c:v>
                </c:pt>
              </c:numCache>
            </c:numRef>
          </c:xVal>
          <c:yVal>
            <c:numRef>
              <c:f>Лист1!$H$81:$H$85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21</c:v>
                </c:pt>
                <c:pt idx="4">
                  <c:v>30</c:v>
                </c:pt>
              </c:numCache>
            </c:numRef>
          </c:yVal>
          <c:smooth val="0"/>
        </c:ser>
        <c:ser>
          <c:idx val="1"/>
          <c:order val="1"/>
          <c:spPr>
            <a:ln w="10753">
              <a:solidFill>
                <a:srgbClr val="000000"/>
              </a:solidFill>
              <a:prstDash val="sysDash"/>
            </a:ln>
          </c:spPr>
          <c:marker>
            <c:symbol val="squar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Лист1!$K$84:$K$85</c:f>
              <c:numCache>
                <c:formatCode>General</c:formatCode>
                <c:ptCount val="2"/>
                <c:pt idx="0">
                  <c:v>0</c:v>
                </c:pt>
                <c:pt idx="1">
                  <c:v>165</c:v>
                </c:pt>
              </c:numCache>
            </c:numRef>
          </c:xVal>
          <c:yVal>
            <c:numRef>
              <c:f>Лист1!$L$84:$L$85</c:f>
              <c:numCache>
                <c:formatCode>General</c:formatCode>
                <c:ptCount val="2"/>
                <c:pt idx="0">
                  <c:v>15</c:v>
                </c:pt>
                <c:pt idx="1">
                  <c:v>15</c:v>
                </c:pt>
              </c:numCache>
            </c:numRef>
          </c:yVal>
          <c:smooth val="0"/>
        </c:ser>
        <c:ser>
          <c:idx val="2"/>
          <c:order val="2"/>
          <c:spPr>
            <a:ln w="10753">
              <a:solidFill>
                <a:srgbClr val="000000"/>
              </a:solidFill>
              <a:prstDash val="sysDash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Лист1!$K$87:$K$88</c:f>
              <c:numCache>
                <c:formatCode>General</c:formatCode>
                <c:ptCount val="2"/>
                <c:pt idx="0">
                  <c:v>165</c:v>
                </c:pt>
                <c:pt idx="1">
                  <c:v>165</c:v>
                </c:pt>
              </c:numCache>
            </c:numRef>
          </c:xVal>
          <c:yVal>
            <c:numRef>
              <c:f>Лист1!$L$87:$L$88</c:f>
              <c:numCache>
                <c:formatCode>General</c:formatCode>
                <c:ptCount val="2"/>
                <c:pt idx="0">
                  <c:v>0</c:v>
                </c:pt>
                <c:pt idx="1">
                  <c:v>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419200"/>
        <c:axId val="48421504"/>
      </c:scatterChart>
      <c:valAx>
        <c:axId val="48419200"/>
        <c:scaling>
          <c:orientation val="minMax"/>
          <c:max val="28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Объем кредитных вложений, млн. руб.</a:t>
                </a:r>
              </a:p>
            </c:rich>
          </c:tx>
          <c:layout>
            <c:manualLayout>
              <c:xMode val="edge"/>
              <c:yMode val="edge"/>
              <c:x val="0.26810176125244617"/>
              <c:y val="0.9"/>
            </c:manualLayout>
          </c:layout>
          <c:overlay val="0"/>
          <c:spPr>
            <a:noFill/>
            <a:ln w="2150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2688">
            <a:solidFill>
              <a:srgbClr val="000000"/>
            </a:solidFill>
            <a:prstDash val="solid"/>
          </a:ln>
        </c:spPr>
        <c:crossAx val="48421504"/>
        <c:crosses val="autoZero"/>
        <c:crossBetween val="midCat"/>
        <c:majorUnit val="20"/>
      </c:valAx>
      <c:valAx>
        <c:axId val="48421504"/>
        <c:scaling>
          <c:orientation val="minMax"/>
          <c:max val="30"/>
        </c:scaling>
        <c:delete val="0"/>
        <c:axPos val="l"/>
        <c:title>
          <c:tx>
            <c:rich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Накопленная частота</a:t>
                </a:r>
              </a:p>
            </c:rich>
          </c:tx>
          <c:layout>
            <c:manualLayout>
              <c:xMode val="edge"/>
              <c:yMode val="edge"/>
              <c:x val="1.9569471624266144E-2"/>
              <c:y val="0.26896551724137929"/>
            </c:manualLayout>
          </c:layout>
          <c:overlay val="0"/>
          <c:spPr>
            <a:noFill/>
            <a:ln w="215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419200"/>
        <c:crosses val="autoZero"/>
        <c:crossBetween val="midCat"/>
      </c:valAx>
      <c:spPr>
        <a:solidFill>
          <a:srgbClr val="FFFFFF"/>
        </a:solidFill>
        <a:ln w="21505">
          <a:noFill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88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0.65175</cdr:x>
      <cdr:y>0.3965</cdr:y>
    </cdr:from>
    <cdr:to>
      <cdr:x>0.65175</cdr:x>
      <cdr:y>0.86075</cdr:y>
    </cdr:to>
    <cdr:sp macro="" textlink="">
      <cdr:nvSpPr>
        <cdr:cNvPr id="33793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153623" y="1189649"/>
          <a:ext cx="0" cy="139292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0.75475</cdr:x>
      <cdr:y>0.65175</cdr:y>
    </cdr:from>
    <cdr:to>
      <cdr:x>0.8245</cdr:x>
      <cdr:y>0.7275</cdr:y>
    </cdr:to>
    <cdr:sp macro="" textlink="">
      <cdr:nvSpPr>
        <cdr:cNvPr id="33796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2009" y="1955494"/>
          <a:ext cx="337499" cy="2272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Мо</a:t>
          </a:r>
        </a:p>
      </cdr:txBody>
    </cdr:sp>
  </cdr:relSizeAnchor>
  <cdr:relSizeAnchor xmlns:cdr="http://schemas.openxmlformats.org/drawingml/2006/chartDrawing">
    <cdr:from>
      <cdr:x>0.656</cdr:x>
      <cdr:y>0.7125</cdr:y>
    </cdr:from>
    <cdr:to>
      <cdr:x>0.7455</cdr:x>
      <cdr:y>0.847</cdr:y>
    </cdr:to>
    <cdr:sp macro="" textlink="">
      <cdr:nvSpPr>
        <cdr:cNvPr id="3379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174187" y="2137767"/>
          <a:ext cx="433064" cy="4035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triangle" w="med" len="med"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0.7455</cdr:x>
      <cdr:y>0.7125</cdr:y>
    </cdr:from>
    <cdr:to>
      <cdr:x>0.83375</cdr:x>
      <cdr:y>0.7125</cdr:y>
    </cdr:to>
    <cdr:sp macro="" textlink="">
      <cdr:nvSpPr>
        <cdr:cNvPr id="33798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07251" y="2137767"/>
          <a:ext cx="427015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0.23</cdr:x>
      <cdr:y>0.8595</cdr:y>
    </cdr:from>
    <cdr:to>
      <cdr:x>0.90625</cdr:x>
      <cdr:y>0.941</cdr:y>
    </cdr:to>
    <cdr:sp macro="" textlink="">
      <cdr:nvSpPr>
        <cdr:cNvPr id="33799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2901" y="2578822"/>
          <a:ext cx="3272171" cy="2445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40               90              140             190             240</a:t>
          </a:r>
        </a:p>
      </cdr:txBody>
    </cdr:sp>
  </cdr:relSizeAnchor>
  <cdr:relSizeAnchor xmlns:cdr="http://schemas.openxmlformats.org/drawingml/2006/chartDrawing">
    <cdr:from>
      <cdr:x>0.23</cdr:x>
      <cdr:y>0.909</cdr:y>
    </cdr:from>
    <cdr:to>
      <cdr:x>0.8125</cdr:x>
      <cdr:y>0.99075</cdr:y>
    </cdr:to>
    <cdr:sp macro="" textlink="">
      <cdr:nvSpPr>
        <cdr:cNvPr id="33802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2901" y="2727341"/>
          <a:ext cx="2818543" cy="2452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Объем кредитных вложений, млн.руб</a:t>
          </a:r>
        </a:p>
      </cdr:txBody>
    </cdr:sp>
  </cdr:relSizeAnchor>
  <cdr:relSizeAnchor xmlns:cdr="http://schemas.openxmlformats.org/drawingml/2006/chartDrawing">
    <cdr:from>
      <cdr:x>0.12375</cdr:x>
      <cdr:y>0.09725</cdr:y>
    </cdr:from>
    <cdr:to>
      <cdr:x>0.1255</cdr:x>
      <cdr:y>0.1795</cdr:y>
    </cdr:to>
    <cdr:sp macro="" textlink="">
      <cdr:nvSpPr>
        <cdr:cNvPr id="33803" name="Line 1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98789" y="291786"/>
          <a:ext cx="8468" cy="2467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0.08725</cdr:x>
      <cdr:y>0.0755</cdr:y>
    </cdr:from>
    <cdr:to>
      <cdr:x>0.13975</cdr:x>
      <cdr:y>0.14425</cdr:y>
    </cdr:to>
    <cdr:sp macro="" textlink="">
      <cdr:nvSpPr>
        <cdr:cNvPr id="33804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177" y="226528"/>
          <a:ext cx="254031" cy="206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У</a:t>
          </a:r>
        </a:p>
      </cdr:txBody>
    </cdr:sp>
  </cdr:relSizeAnchor>
  <cdr:relSizeAnchor xmlns:cdr="http://schemas.openxmlformats.org/drawingml/2006/chartDrawing">
    <cdr:from>
      <cdr:x>0.95475</cdr:x>
      <cdr:y>0.8595</cdr:y>
    </cdr:from>
    <cdr:to>
      <cdr:x>0.99275</cdr:x>
      <cdr:y>0.943</cdr:y>
    </cdr:to>
    <cdr:sp macro="" textlink="">
      <cdr:nvSpPr>
        <cdr:cNvPr id="33808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19749" y="2578822"/>
          <a:ext cx="183870" cy="2505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Х</a:t>
          </a:r>
        </a:p>
      </cdr:txBody>
    </cdr:sp>
  </cdr:relSizeAnchor>
  <cdr:relSizeAnchor xmlns:cdr="http://schemas.openxmlformats.org/drawingml/2006/chartDrawing">
    <cdr:from>
      <cdr:x>0.9675</cdr:x>
      <cdr:y>0.8595</cdr:y>
    </cdr:from>
    <cdr:to>
      <cdr:x>0.9925</cdr:x>
      <cdr:y>0.8595</cdr:y>
    </cdr:to>
    <cdr:sp macro="" textlink="">
      <cdr:nvSpPr>
        <cdr:cNvPr id="33809" name="Line 1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681442" y="2578822"/>
          <a:ext cx="120968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0.1705</cdr:x>
      <cdr:y>0.82725</cdr:y>
    </cdr:from>
    <cdr:to>
      <cdr:x>0.20875</cdr:x>
      <cdr:y>0.909</cdr:y>
    </cdr:to>
    <cdr:sp macro="" textlink="">
      <cdr:nvSpPr>
        <cdr:cNvPr id="33813" name="Text Box 2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24998" y="2482060"/>
          <a:ext cx="185081" cy="2452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//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0.6315</cdr:x>
      <cdr:y>0.73075</cdr:y>
    </cdr:from>
    <cdr:to>
      <cdr:x>0.68125</cdr:x>
      <cdr:y>0.8085</cdr:y>
    </cdr:to>
    <cdr:sp macro="" textlink="">
      <cdr:nvSpPr>
        <cdr:cNvPr id="3276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073684" y="2018514"/>
          <a:ext cx="242147" cy="2147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triangle" w="med" len="med"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0.68125</cdr:x>
      <cdr:y>0.73075</cdr:y>
    </cdr:from>
    <cdr:to>
      <cdr:x>0.78525</cdr:x>
      <cdr:y>0.73075</cdr:y>
    </cdr:to>
    <cdr:sp macro="" textlink="">
      <cdr:nvSpPr>
        <cdr:cNvPr id="3277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315831" y="2018514"/>
          <a:ext cx="506197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0.702</cdr:x>
      <cdr:y>0.688</cdr:y>
    </cdr:from>
    <cdr:to>
      <cdr:x>0.75875</cdr:x>
      <cdr:y>0.7455</cdr:y>
    </cdr:to>
    <cdr:sp macro="" textlink="">
      <cdr:nvSpPr>
        <cdr:cNvPr id="3277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16827" y="1900428"/>
          <a:ext cx="276218" cy="1588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Ме</a:t>
          </a:r>
        </a:p>
      </cdr:txBody>
    </cdr:sp>
  </cdr:relSizeAnchor>
  <cdr:relSizeAnchor xmlns:cdr="http://schemas.openxmlformats.org/drawingml/2006/chartDrawing">
    <cdr:from>
      <cdr:x>0.19175</cdr:x>
      <cdr:y>0.861</cdr:y>
    </cdr:from>
    <cdr:to>
      <cdr:x>0.8135</cdr:x>
      <cdr:y>0.89475</cdr:y>
    </cdr:to>
    <cdr:sp macro="" textlink="">
      <cdr:nvSpPr>
        <cdr:cNvPr id="3277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3300" y="2378297"/>
          <a:ext cx="3026228" cy="93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</cdr:sp>
  </cdr:relSizeAnchor>
  <cdr:relSizeAnchor xmlns:cdr="http://schemas.openxmlformats.org/drawingml/2006/chartDrawing">
    <cdr:from>
      <cdr:x>0.21325</cdr:x>
      <cdr:y>0.808</cdr:y>
    </cdr:from>
    <cdr:to>
      <cdr:x>0.92625</cdr:x>
      <cdr:y>0.92725</cdr:y>
    </cdr:to>
    <cdr:sp macro="" textlink="">
      <cdr:nvSpPr>
        <cdr:cNvPr id="3277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37946" y="2231898"/>
          <a:ext cx="3470367" cy="3293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40                90              140              190           240 </a:t>
          </a:r>
        </a:p>
      </cdr:txBody>
    </cdr:sp>
  </cdr:relSizeAnchor>
  <cdr:relSizeAnchor xmlns:cdr="http://schemas.openxmlformats.org/drawingml/2006/chartDrawing">
    <cdr:from>
      <cdr:x>0.984</cdr:x>
      <cdr:y>0.808</cdr:y>
    </cdr:from>
    <cdr:to>
      <cdr:x>0.99475</cdr:x>
      <cdr:y>0.808</cdr:y>
    </cdr:to>
    <cdr:sp macro="" textlink="">
      <cdr:nvSpPr>
        <cdr:cNvPr id="327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789399" y="2231898"/>
          <a:ext cx="5232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0.93825</cdr:x>
      <cdr:y>0.82425</cdr:y>
    </cdr:from>
    <cdr:to>
      <cdr:x>0.995</cdr:x>
      <cdr:y>0.89475</cdr:y>
    </cdr:to>
    <cdr:sp macro="" textlink="">
      <cdr:nvSpPr>
        <cdr:cNvPr id="3277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66721" y="2276785"/>
          <a:ext cx="276218" cy="1947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Х</a:t>
          </a:r>
        </a:p>
      </cdr:txBody>
    </cdr:sp>
  </cdr:relSizeAnchor>
  <cdr:relSizeAnchor xmlns:cdr="http://schemas.openxmlformats.org/drawingml/2006/chartDrawing">
    <cdr:from>
      <cdr:x>0.12125</cdr:x>
      <cdr:y>0.17425</cdr:y>
    </cdr:from>
    <cdr:to>
      <cdr:x>0.12125</cdr:x>
      <cdr:y>0.25625</cdr:y>
    </cdr:to>
    <cdr:sp macro="" textlink="">
      <cdr:nvSpPr>
        <cdr:cNvPr id="32776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590157" y="481322"/>
          <a:ext cx="0" cy="2265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0.08325</cdr:x>
      <cdr:y>0.1575</cdr:y>
    </cdr:from>
    <cdr:to>
      <cdr:x>0.141</cdr:x>
      <cdr:y>0.23</cdr:y>
    </cdr:to>
    <cdr:sp macro="" textlink="">
      <cdr:nvSpPr>
        <cdr:cNvPr id="32777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5201" y="435054"/>
          <a:ext cx="281085" cy="2002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У</a:t>
          </a:r>
        </a:p>
      </cdr:txBody>
    </cdr:sp>
  </cdr:relSizeAnchor>
  <cdr:relSizeAnchor xmlns:cdr="http://schemas.openxmlformats.org/drawingml/2006/chartDrawing">
    <cdr:from>
      <cdr:x>0.16075</cdr:x>
      <cdr:y>0.78625</cdr:y>
    </cdr:from>
    <cdr:to>
      <cdr:x>0.21325</cdr:x>
      <cdr:y>0.861</cdr:y>
    </cdr:to>
    <cdr:sp macro="" textlink="">
      <cdr:nvSpPr>
        <cdr:cNvPr id="3277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2414" y="2171819"/>
          <a:ext cx="255532" cy="2064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//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выполнению типовых заданий расчетной части курсовых и контрольных работ</vt:lpstr>
    </vt:vector>
  </TitlesOfParts>
  <Company>ВЗФЭИ</Company>
  <LinksUpToDate>false</LinksUpToDate>
  <CharactersWithSpaces>34437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выполнению типовых заданий расчетной части курсовых и контрольных работ</dc:title>
  <dc:creator>Управление информатизации</dc:creator>
  <cp:lastModifiedBy>ПК</cp:lastModifiedBy>
  <cp:revision>2</cp:revision>
  <dcterms:created xsi:type="dcterms:W3CDTF">2014-04-07T20:56:00Z</dcterms:created>
  <dcterms:modified xsi:type="dcterms:W3CDTF">2014-04-07T20:56:00Z</dcterms:modified>
</cp:coreProperties>
</file>